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p>
    <w:p>
      <w:pPr>
        <w:jc w:val="center"/>
        <w:rPr>
          <w:rFonts w:ascii="华文中宋" w:hAnsi="华文中宋" w:eastAsia="华文中宋"/>
          <w:sz w:val="44"/>
          <w:szCs w:val="44"/>
        </w:rPr>
      </w:pPr>
    </w:p>
    <w:p>
      <w:pPr>
        <w:jc w:val="center"/>
        <w:rPr>
          <w:rFonts w:ascii="华文中宋" w:hAnsi="华文中宋" w:eastAsia="华文中宋"/>
          <w:sz w:val="44"/>
          <w:szCs w:val="44"/>
        </w:rPr>
      </w:pPr>
    </w:p>
    <w:p>
      <w:pPr>
        <w:jc w:val="center"/>
        <w:rPr>
          <w:rFonts w:ascii="华文中宋" w:hAnsi="华文中宋" w:eastAsia="华文中宋"/>
          <w:sz w:val="44"/>
          <w:szCs w:val="44"/>
        </w:rPr>
      </w:pPr>
      <w:r>
        <w:rPr>
          <w:rFonts w:hint="eastAsia" w:ascii="华文中宋" w:hAnsi="华文中宋" w:eastAsia="华文中宋"/>
          <w:sz w:val="44"/>
          <w:szCs w:val="44"/>
        </w:rPr>
        <w:t>2018年度国家出版基金项目申报指南</w:t>
      </w:r>
    </w:p>
    <w:p>
      <w:pPr>
        <w:jc w:val="center"/>
        <w:rPr>
          <w:rFonts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根据《国家出版基金资助项目管理办法》，现发布2018年度国家出版基金项目申报指南。</w:t>
      </w:r>
    </w:p>
    <w:p>
      <w:pPr>
        <w:numPr>
          <w:ilvl w:val="0"/>
          <w:numId w:val="1"/>
        </w:numPr>
        <w:ind w:right="480"/>
        <w:jc w:val="left"/>
        <w:rPr>
          <w:rFonts w:ascii="黑体" w:hAnsi="黑体" w:eastAsia="黑体"/>
          <w:sz w:val="32"/>
          <w:szCs w:val="32"/>
        </w:rPr>
      </w:pPr>
      <w:r>
        <w:rPr>
          <w:rFonts w:hint="eastAsia" w:ascii="黑体" w:hAnsi="黑体" w:eastAsia="黑体"/>
          <w:sz w:val="32"/>
          <w:szCs w:val="32"/>
        </w:rPr>
        <w:t>指导思想</w:t>
      </w:r>
    </w:p>
    <w:p>
      <w:pPr>
        <w:ind w:firstLine="640" w:firstLineChars="200"/>
        <w:rPr>
          <w:rFonts w:ascii="仿宋_GB2312" w:hAnsi="仿宋" w:eastAsia="仿宋_GB2312"/>
          <w:sz w:val="32"/>
          <w:szCs w:val="32"/>
        </w:rPr>
      </w:pPr>
      <w:r>
        <w:rPr>
          <w:rFonts w:hint="eastAsia" w:ascii="仿宋_GB2312" w:hAnsi="仿宋" w:eastAsia="仿宋_GB2312"/>
          <w:sz w:val="32"/>
          <w:szCs w:val="32"/>
        </w:rPr>
        <w:t>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理政新理念新思想新战略，牢牢把握“两个巩固”的根本任务，紧紧围绕统筹推进“五位一体”总体布局和协调推进“四个全面</w:t>
      </w:r>
      <w:r>
        <w:rPr>
          <w:rFonts w:ascii="仿宋_GB2312" w:hAnsi="仿宋" w:eastAsia="仿宋_GB2312"/>
          <w:sz w:val="32"/>
          <w:szCs w:val="32"/>
        </w:rPr>
        <w:t>”</w:t>
      </w:r>
      <w:r>
        <w:rPr>
          <w:rFonts w:hint="eastAsia" w:ascii="仿宋_GB2312" w:hAnsi="仿宋" w:eastAsia="仿宋_GB2312"/>
          <w:sz w:val="32"/>
          <w:szCs w:val="32"/>
        </w:rPr>
        <w:t>战略布局，贯彻落实新发展理念，围绕迎接、宣传、贯彻党的十九大这条主线，着力打造代表国家水平的优秀出版项目，为推进社会主义文化强国建设，实现“两个一百年”奋斗目标和中华民族伟大复兴的中国梦提供良好思想文化条件。</w:t>
      </w:r>
    </w:p>
    <w:p>
      <w:pPr>
        <w:ind w:firstLine="640" w:firstLineChars="200"/>
        <w:rPr>
          <w:rFonts w:ascii="黑体" w:hAnsi="黑体" w:eastAsia="黑体"/>
          <w:sz w:val="32"/>
          <w:szCs w:val="32"/>
        </w:rPr>
      </w:pPr>
      <w:r>
        <w:rPr>
          <w:rFonts w:hint="eastAsia" w:ascii="黑体" w:hAnsi="黑体" w:eastAsia="黑体"/>
          <w:sz w:val="32"/>
          <w:szCs w:val="32"/>
        </w:rPr>
        <w:t>二、资助重点</w:t>
      </w:r>
    </w:p>
    <w:p>
      <w:pPr>
        <w:ind w:firstLine="640" w:firstLineChars="200"/>
        <w:rPr>
          <w:rFonts w:ascii="楷体_GB2312" w:hAnsi="楷体" w:eastAsia="楷体_GB2312"/>
          <w:sz w:val="32"/>
          <w:szCs w:val="32"/>
        </w:rPr>
      </w:pPr>
      <w:r>
        <w:rPr>
          <w:rFonts w:hint="eastAsia" w:ascii="楷体_GB2312" w:hAnsi="楷体" w:eastAsia="楷体_GB2312"/>
          <w:sz w:val="32"/>
          <w:szCs w:val="32"/>
        </w:rPr>
        <w:t>（一）中国特色社会主义理论体系</w:t>
      </w:r>
    </w:p>
    <w:p>
      <w:pPr>
        <w:ind w:firstLine="640" w:firstLineChars="200"/>
        <w:rPr>
          <w:rFonts w:ascii="仿宋_GB2312" w:hAnsi="仿宋" w:eastAsia="仿宋_GB2312"/>
          <w:sz w:val="32"/>
          <w:szCs w:val="32"/>
        </w:rPr>
      </w:pPr>
      <w:r>
        <w:rPr>
          <w:rFonts w:hint="eastAsia" w:ascii="仿宋_GB2312" w:hAnsi="仿宋" w:eastAsia="仿宋_GB2312"/>
          <w:sz w:val="32"/>
          <w:szCs w:val="32"/>
        </w:rPr>
        <w:t>1.深入宣传贯彻党的十八大和十八届三中、四中、五中、六中全会精神，深化研究宣传阐释习近平总书记系列重要讲话精神和治国理政新理念新思想新战略的优秀出版项目。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2.深入研究重大理论和现实问题，系统总结十八大以来中国特色社会主义理论创新、实践创新、制度创新重大成果，对推进马克思主义中国化时代化大众化具有重要价值的出版项目。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3.深化中国特色社会主义和中国梦宣传阐释，对增强中国特色社会主义的道路自信、理论自信、制度自信和文化自信具有重要作用的出版项目。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4.对推进全面从严治党，全面加强党的思想建设、组织建设、作风建设、反腐倡廉建设、制度建设具有重要价值的出版项目。</w:t>
      </w:r>
    </w:p>
    <w:p>
      <w:pPr>
        <w:ind w:firstLine="640" w:firstLineChars="200"/>
        <w:rPr>
          <w:rFonts w:ascii="楷体_GB2312" w:hAnsi="楷体" w:eastAsia="楷体_GB2312"/>
          <w:sz w:val="32"/>
          <w:szCs w:val="32"/>
        </w:rPr>
      </w:pPr>
      <w:r>
        <w:rPr>
          <w:rFonts w:hint="eastAsia" w:ascii="楷体_GB2312" w:hAnsi="楷体" w:eastAsia="楷体_GB2312"/>
          <w:sz w:val="32"/>
          <w:szCs w:val="32"/>
        </w:rPr>
        <w:t>（二）社会主义核心价值观</w:t>
      </w:r>
    </w:p>
    <w:p>
      <w:pPr>
        <w:ind w:firstLine="640" w:firstLineChars="200"/>
        <w:rPr>
          <w:rFonts w:ascii="仿宋_GB2312" w:hAnsi="仿宋" w:eastAsia="仿宋_GB2312"/>
          <w:sz w:val="32"/>
          <w:szCs w:val="32"/>
        </w:rPr>
      </w:pPr>
      <w:r>
        <w:rPr>
          <w:rFonts w:hint="eastAsia" w:ascii="仿宋_GB2312" w:hAnsi="仿宋" w:eastAsia="仿宋_GB2312"/>
          <w:sz w:val="32"/>
          <w:szCs w:val="32"/>
        </w:rPr>
        <w:t>1.深入解读社会主义核心价值观的丰富内涵和重要意义，从理论和实践、历史和现实的结合上深入研究阐释社会主义核心价值观的优秀出版项目。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2.深入推进社会主义核心价值观建设，对于增强国家意识、法治意识、道德意识、社会责任意识、生态文明意识等具有积极作用的出版项目。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培育和践行社会主义核心价值观，深入弘扬以爱国主义为核心的民族精神和以改革创新为核心的时代精神，深入开展优良家风家教、校风校训、企业精神、新乡贤文化等宣传教育，深入推进公民道德建设的优秀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4.对进一步把社会主义核心价值观融入法治建设，发挥法治对核心价值观建设的支撑保障作用，推动核心价值观入法入规具有积极意义的出版项目。</w:t>
      </w:r>
    </w:p>
    <w:p>
      <w:pPr>
        <w:ind w:firstLine="640" w:firstLineChars="200"/>
        <w:rPr>
          <w:rFonts w:ascii="楷体_GB2312" w:hAnsi="仿宋" w:eastAsia="楷体_GB2312"/>
          <w:sz w:val="32"/>
          <w:szCs w:val="32"/>
        </w:rPr>
      </w:pPr>
      <w:r>
        <w:rPr>
          <w:rFonts w:hint="eastAsia" w:ascii="楷体_GB2312" w:hAnsi="楷体" w:eastAsia="楷体_GB2312"/>
          <w:sz w:val="32"/>
          <w:szCs w:val="32"/>
        </w:rPr>
        <w:t>（三）经济社会发展</w:t>
      </w:r>
    </w:p>
    <w:p>
      <w:pPr>
        <w:ind w:firstLine="640" w:firstLineChars="200"/>
        <w:rPr>
          <w:rFonts w:ascii="仿宋_GB2312" w:hAnsi="仿宋" w:eastAsia="仿宋_GB2312"/>
          <w:sz w:val="32"/>
          <w:szCs w:val="32"/>
        </w:rPr>
      </w:pPr>
      <w:r>
        <w:rPr>
          <w:rFonts w:hint="eastAsia" w:ascii="仿宋_GB2312" w:hAnsi="仿宋" w:eastAsia="仿宋_GB2312"/>
          <w:sz w:val="32"/>
          <w:szCs w:val="32"/>
        </w:rPr>
        <w:t>1.对统筹推进“五位一体”总体布局和协调推进“四个全面</w:t>
      </w:r>
      <w:r>
        <w:rPr>
          <w:rFonts w:ascii="仿宋_GB2312" w:hAnsi="仿宋" w:eastAsia="仿宋_GB2312"/>
          <w:sz w:val="32"/>
          <w:szCs w:val="32"/>
        </w:rPr>
        <w:t>”</w:t>
      </w:r>
      <w:r>
        <w:rPr>
          <w:rFonts w:hint="eastAsia" w:ascii="仿宋_GB2312" w:hAnsi="仿宋" w:eastAsia="仿宋_GB2312"/>
          <w:sz w:val="32"/>
          <w:szCs w:val="32"/>
        </w:rPr>
        <w:t>战略布局，牢固树立和贯彻落实新发展理念，坚持稳中求进工作总基调，促进经济平稳健康发展和社会和谐稳定具有重要意义的出版项目。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2.对推进供给侧结构性改革，深入实施创新驱动发展战略，坚持以提高发展质量和效益为中心，推动新旧动能转换和结构优化升级，推进战略性新兴产业发展具有积极作用的出版项目。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3.对深入推进生态文明建设，深化生态文明体制改革，加大生态环境保护治理力度，强化环境污染防治，加快绿色改造和节能环保，加强生态修复，提高资源利用效率具有积极作用的出版项目。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4.对推进全面依法治国，建设社会主义法治国家，加强和创新社会治理，完善社会治理体系和社会信用体系，提高社会治理能力和治理水平具有重要作用的出版项目。</w:t>
      </w:r>
    </w:p>
    <w:p>
      <w:pPr>
        <w:ind w:firstLine="640" w:firstLineChars="200"/>
        <w:rPr>
          <w:rFonts w:ascii="楷体_GB2312" w:hAnsi="仿宋" w:eastAsia="楷体_GB2312"/>
          <w:sz w:val="32"/>
          <w:szCs w:val="32"/>
        </w:rPr>
      </w:pPr>
      <w:r>
        <w:rPr>
          <w:rFonts w:hint="eastAsia" w:ascii="楷体_GB2312" w:hAnsi="楷体" w:eastAsia="楷体_GB2312"/>
          <w:sz w:val="32"/>
          <w:szCs w:val="32"/>
        </w:rPr>
        <w:t>（四）哲学社会科学</w:t>
      </w:r>
    </w:p>
    <w:p>
      <w:pPr>
        <w:ind w:firstLine="640" w:firstLineChars="200"/>
        <w:rPr>
          <w:rFonts w:ascii="仿宋_GB2312" w:hAnsi="仿宋" w:eastAsia="仿宋_GB2312"/>
          <w:sz w:val="32"/>
          <w:szCs w:val="32"/>
        </w:rPr>
      </w:pPr>
      <w:r>
        <w:rPr>
          <w:rFonts w:hint="eastAsia" w:ascii="仿宋_GB2312" w:hAnsi="仿宋" w:eastAsia="仿宋_GB2312"/>
          <w:sz w:val="32"/>
          <w:szCs w:val="32"/>
        </w:rPr>
        <w:t>1.反映哲学社会科学传统学科、新兴学科、前沿学科、交叉学科等最新研究成果，对推进中国特色哲学社会科学学科体系、学术体系、话语体系建设和创新，加快构建全方位、全领域、全要素的哲学社会科学体系具有重要意义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2.反映哲学社会科学各领域重大实践创新成果，对深入解决重大现实问题，推进哲学社会科学应用研究具有重要意义的出版项目。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3.对于推广普及哲学社会科学理论创新成果，提高全社会文化素养和文明程度具有积极作用的优秀普及读物。</w:t>
      </w:r>
    </w:p>
    <w:p>
      <w:pPr>
        <w:ind w:firstLine="640" w:firstLineChars="200"/>
        <w:rPr>
          <w:rFonts w:ascii="楷体_GB2312" w:hAnsi="仿宋" w:eastAsia="楷体_GB2312"/>
          <w:sz w:val="32"/>
          <w:szCs w:val="32"/>
        </w:rPr>
      </w:pPr>
      <w:r>
        <w:rPr>
          <w:rFonts w:hint="eastAsia" w:ascii="楷体_GB2312" w:hAnsi="楷体" w:eastAsia="楷体_GB2312"/>
          <w:sz w:val="32"/>
          <w:szCs w:val="32"/>
        </w:rPr>
        <w:t>（五）自然科学与工程技术</w:t>
      </w:r>
    </w:p>
    <w:p>
      <w:pPr>
        <w:ind w:firstLine="640" w:firstLineChars="200"/>
        <w:rPr>
          <w:rFonts w:ascii="仿宋_GB2312" w:hAnsi="仿宋" w:eastAsia="仿宋_GB2312"/>
          <w:sz w:val="32"/>
          <w:szCs w:val="32"/>
        </w:rPr>
      </w:pPr>
      <w:r>
        <w:rPr>
          <w:rFonts w:hint="eastAsia" w:ascii="仿宋_GB2312" w:hAnsi="仿宋" w:eastAsia="仿宋_GB2312"/>
          <w:sz w:val="32"/>
          <w:szCs w:val="32"/>
        </w:rPr>
        <w:t>1.反映自然科学各领域具有国际领先水平或国内一流水平的研究成果，突出原创理论价值，在基础研究领域具有重要意义的出版项目。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2.反映工程技术各领域具有自主知识产权的重要成果，对破解创新发展科技难题，提高原始创新、集成创新和引进消化吸收再创新具有重要意义的出版项目。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3.对推进新材料、新能源、新工艺以及人工智能、集成电路、生物医药等技术研究与转化，抢占科技发展战略制高点具有重要意义的出版项目。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对提高</w:t>
      </w:r>
      <w:r>
        <w:rPr>
          <w:rFonts w:hint="eastAsia" w:ascii="仿宋_GB2312" w:hAnsi="仿宋" w:eastAsia="仿宋_GB2312"/>
          <w:sz w:val="32"/>
          <w:szCs w:val="32"/>
        </w:rPr>
        <w:t>全民族</w:t>
      </w:r>
      <w:r>
        <w:rPr>
          <w:rFonts w:ascii="仿宋_GB2312" w:hAnsi="仿宋" w:eastAsia="仿宋_GB2312"/>
          <w:sz w:val="32"/>
          <w:szCs w:val="32"/>
        </w:rPr>
        <w:t>科学素质</w:t>
      </w:r>
      <w:r>
        <w:rPr>
          <w:rFonts w:hint="eastAsia" w:ascii="仿宋_GB2312" w:hAnsi="仿宋" w:eastAsia="仿宋_GB2312"/>
          <w:sz w:val="32"/>
          <w:szCs w:val="32"/>
        </w:rPr>
        <w:t>，普及科学知识、弘扬科学精神、传播科学思想、倡导科学方法，在全社会形成讲科学、爱科学、学科学、用科学的良好氛围</w:t>
      </w:r>
      <w:r>
        <w:rPr>
          <w:rFonts w:ascii="仿宋_GB2312" w:hAnsi="仿宋" w:eastAsia="仿宋_GB2312"/>
          <w:sz w:val="32"/>
          <w:szCs w:val="32"/>
        </w:rPr>
        <w:t>具有积极作用</w:t>
      </w:r>
      <w:r>
        <w:rPr>
          <w:rFonts w:hint="eastAsia" w:ascii="仿宋_GB2312" w:hAnsi="仿宋" w:eastAsia="仿宋_GB2312"/>
          <w:sz w:val="32"/>
          <w:szCs w:val="32"/>
        </w:rPr>
        <w:t>的科普读物。</w:t>
      </w:r>
    </w:p>
    <w:p>
      <w:pPr>
        <w:ind w:firstLine="640" w:firstLineChars="200"/>
        <w:rPr>
          <w:rFonts w:ascii="楷体_GB2312" w:hAnsi="仿宋" w:eastAsia="楷体_GB2312"/>
          <w:sz w:val="32"/>
          <w:szCs w:val="32"/>
        </w:rPr>
      </w:pPr>
      <w:r>
        <w:rPr>
          <w:rFonts w:hint="eastAsia" w:ascii="楷体_GB2312" w:hAnsi="楷体" w:eastAsia="楷体_GB2312"/>
          <w:sz w:val="32"/>
          <w:szCs w:val="32"/>
        </w:rPr>
        <w:t>（六）文化建设和中华优秀文化传承</w:t>
      </w:r>
    </w:p>
    <w:p>
      <w:pPr>
        <w:ind w:firstLine="640" w:firstLineChars="200"/>
        <w:rPr>
          <w:rFonts w:ascii="仿宋_GB2312" w:hAnsi="仿宋" w:eastAsia="仿宋_GB2312"/>
          <w:sz w:val="32"/>
          <w:szCs w:val="32"/>
        </w:rPr>
      </w:pPr>
      <w:r>
        <w:rPr>
          <w:rFonts w:hint="eastAsia" w:ascii="仿宋_GB2312" w:hAnsi="仿宋" w:eastAsia="仿宋_GB2312"/>
          <w:sz w:val="32"/>
          <w:szCs w:val="32"/>
        </w:rPr>
        <w:t>1.深入研究挖掘中华优秀传统文化价值内涵，阐发中华文化的独特创造及价值理念，对构建中华优秀传统文化传承发展体系，实现中华优秀传统文化创造性转化和创新性发展具有重要意义的出版项目。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2.深入挖掘、整理、保护、传承和发展优秀民族文化，具有重要思想价值、学术价值、艺术价值、出版价值和重大文化积累价值的出版项目。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3.坚持以人民为中心的工作导向，反映当代中国文化创新创造的优秀出版项目。</w:t>
      </w:r>
    </w:p>
    <w:p>
      <w:pPr>
        <w:ind w:firstLine="640" w:firstLineChars="200"/>
        <w:rPr>
          <w:rFonts w:ascii="楷体_GB2312" w:hAnsi="仿宋" w:eastAsia="楷体_GB2312"/>
          <w:sz w:val="32"/>
          <w:szCs w:val="32"/>
        </w:rPr>
      </w:pPr>
      <w:r>
        <w:rPr>
          <w:rFonts w:hint="eastAsia" w:ascii="楷体_GB2312" w:hAnsi="楷体" w:eastAsia="楷体_GB2312"/>
          <w:sz w:val="32"/>
          <w:szCs w:val="32"/>
        </w:rPr>
        <w:t>（七）对外交流</w:t>
      </w:r>
    </w:p>
    <w:p>
      <w:pPr>
        <w:ind w:firstLine="640" w:firstLineChars="200"/>
        <w:rPr>
          <w:rFonts w:ascii="仿宋_GB2312" w:hAnsi="仿宋" w:eastAsia="仿宋_GB2312"/>
          <w:sz w:val="32"/>
          <w:szCs w:val="32"/>
        </w:rPr>
      </w:pPr>
      <w:r>
        <w:rPr>
          <w:rFonts w:hint="eastAsia" w:ascii="仿宋_GB2312" w:hAnsi="仿宋" w:eastAsia="仿宋_GB2312"/>
          <w:sz w:val="32"/>
          <w:szCs w:val="32"/>
        </w:rPr>
        <w:t>1.创新对外表达方式，深入阐释当代中国价值观念、发展理念、发展道路，服务“一带一路”建设，对讲好中国故事、传播好中国声音、阐释好中国特色，构建对外话语体系、提高国际话语权具有积极作用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2.对传播当代中国文化创新成果，展示当代中国经济社会发展、改革开放成就和中华文化独特魅力，推动中华文化走向世界具有积极作用的出版项目。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3.反映国际前沿学术成果，代表世界文化经典创造，对推动我国经济社会发展、推进中外文化交流互鉴等具有重要意义的翻译出版项目。</w:t>
      </w:r>
    </w:p>
    <w:p>
      <w:pPr>
        <w:ind w:firstLine="640" w:firstLineChars="200"/>
        <w:rPr>
          <w:rFonts w:ascii="楷体_GB2312" w:hAnsi="仿宋" w:eastAsia="楷体_GB2312"/>
          <w:sz w:val="32"/>
          <w:szCs w:val="32"/>
        </w:rPr>
      </w:pPr>
      <w:r>
        <w:rPr>
          <w:rFonts w:hint="eastAsia" w:ascii="楷体_GB2312" w:hAnsi="楷体" w:eastAsia="楷体_GB2312"/>
          <w:sz w:val="32"/>
          <w:szCs w:val="32"/>
        </w:rPr>
        <w:t>（八）专项主题</w:t>
      </w:r>
    </w:p>
    <w:p>
      <w:pPr>
        <w:ind w:firstLine="640" w:firstLineChars="200"/>
        <w:rPr>
          <w:rFonts w:ascii="仿宋_GB2312" w:hAnsi="仿宋" w:eastAsia="仿宋_GB2312"/>
          <w:sz w:val="32"/>
          <w:szCs w:val="32"/>
        </w:rPr>
      </w:pPr>
      <w:r>
        <w:rPr>
          <w:rFonts w:hint="eastAsia" w:ascii="仿宋_GB2312" w:hAnsi="仿宋" w:eastAsia="仿宋_GB2312"/>
          <w:sz w:val="32"/>
          <w:szCs w:val="32"/>
        </w:rPr>
        <w:t>服务党和国家工作大局，围绕迎接、宣传、贯彻党的十九大，庆祝中国人民解放军建军90周年、内蒙古自治区成立70周年、香港回归祖国20周年等重大活动的优秀主题出版项目。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凡入选中宣部、国家新闻出版广电总局2017年主题出版重点选题及中国文艺原创精品出版工程（二期）的项目，按“事后补助”要求，以正式出版物申请国家出版基金资助，且不占用年度出版基金项目申报指标。</w:t>
      </w:r>
      <w:r>
        <w:rPr>
          <w:rFonts w:hint="eastAsia" w:ascii="仿宋_GB2312" w:hAnsi="仿宋" w:eastAsia="仿宋_GB2312"/>
          <w:b/>
          <w:sz w:val="32"/>
          <w:szCs w:val="32"/>
        </w:rPr>
        <w:t>有关申报要求和程序另行通知。</w:t>
      </w:r>
    </w:p>
    <w:p>
      <w:pPr>
        <w:ind w:firstLine="640" w:firstLineChars="200"/>
        <w:rPr>
          <w:rFonts w:ascii="黑体" w:hAnsi="黑体" w:eastAsia="黑体"/>
          <w:sz w:val="32"/>
          <w:szCs w:val="32"/>
        </w:rPr>
      </w:pPr>
      <w:r>
        <w:rPr>
          <w:rFonts w:hint="eastAsia" w:ascii="黑体" w:hAnsi="黑体" w:eastAsia="黑体"/>
          <w:sz w:val="32"/>
          <w:szCs w:val="32"/>
        </w:rPr>
        <w:t>三、申报要求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国家出版基金资助出版项目以图书为主，同时资助少量科普、民族音乐和重大抢救性文化传承方面的音像制品、数字出版物。重点资助原创性、思想性、学术性较强并具有重要社会价值、文化价值、科学价值和出版价值的项目，文献资料集成、个人文集类项目从严把握。具体申报要求如下：</w:t>
      </w:r>
    </w:p>
    <w:p>
      <w:pPr>
        <w:ind w:firstLine="640" w:firstLineChars="200"/>
        <w:rPr>
          <w:rFonts w:ascii="仿宋_GB2312" w:hAnsi="仿宋" w:eastAsia="仿宋_GB2312"/>
          <w:sz w:val="32"/>
          <w:szCs w:val="32"/>
        </w:rPr>
      </w:pPr>
      <w:r>
        <w:rPr>
          <w:rFonts w:hint="eastAsia" w:ascii="仿宋_GB2312" w:hAnsi="仿宋" w:eastAsia="仿宋_GB2312"/>
          <w:sz w:val="32"/>
          <w:szCs w:val="32"/>
        </w:rPr>
        <w:t>（一）申报单位须为国务院新闻出版广电行政主管部门批准设立的出版机构，具有良好的出版业绩和社会信誉，具备完成国家出版基金项目的条件和能力。</w:t>
      </w:r>
    </w:p>
    <w:p>
      <w:pPr>
        <w:ind w:firstLine="640" w:firstLineChars="200"/>
        <w:rPr>
          <w:rFonts w:ascii="仿宋_GB2312" w:hAnsi="仿宋" w:eastAsia="仿宋_GB2312"/>
          <w:sz w:val="32"/>
          <w:szCs w:val="32"/>
        </w:rPr>
      </w:pPr>
      <w:r>
        <w:rPr>
          <w:rFonts w:hint="eastAsia" w:ascii="仿宋_GB2312" w:hAnsi="仿宋" w:eastAsia="仿宋_GB2312"/>
          <w:sz w:val="32"/>
          <w:szCs w:val="32"/>
        </w:rPr>
        <w:t>（二）列入国家重点出版物出版规划和新闻出版改革发展项目库的出版项目可优先申报。</w:t>
      </w:r>
    </w:p>
    <w:p>
      <w:pPr>
        <w:ind w:firstLine="640" w:firstLineChars="200"/>
        <w:rPr>
          <w:rFonts w:ascii="仿宋_GB2312" w:hAnsi="仿宋" w:eastAsia="仿宋_GB2312"/>
          <w:sz w:val="32"/>
          <w:szCs w:val="32"/>
        </w:rPr>
      </w:pPr>
      <w:r>
        <w:rPr>
          <w:rFonts w:hint="eastAsia" w:ascii="仿宋_GB2312" w:hAnsi="仿宋" w:eastAsia="仿宋_GB2312"/>
          <w:sz w:val="32"/>
          <w:szCs w:val="32"/>
        </w:rPr>
        <w:t>（三）申报单位须拥有本项目的专有出版权或相关著作权，并确保本项目不侵犯他人的著作权、商标权、名誉权、肖像权等合法权益。</w:t>
      </w:r>
    </w:p>
    <w:p>
      <w:pPr>
        <w:ind w:firstLine="640" w:firstLineChars="200"/>
        <w:rPr>
          <w:rFonts w:ascii="仿宋_GB2312" w:hAnsi="仿宋" w:eastAsia="仿宋_GB2312"/>
          <w:sz w:val="32"/>
          <w:szCs w:val="32"/>
        </w:rPr>
      </w:pPr>
      <w:r>
        <w:rPr>
          <w:rFonts w:hint="eastAsia" w:ascii="仿宋_GB2312" w:hAnsi="仿宋" w:eastAsia="仿宋_GB2312"/>
          <w:sz w:val="32"/>
          <w:szCs w:val="32"/>
        </w:rPr>
        <w:t>（四）申报项目为学术著作的，须遵守学术著作出版规范要求。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（五）申报项目成稿率要求：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1.图书项目须提供不少于60%的书稿（辞书类项目提供不少于40%的书稿）。丛书项目成稿率总量不低于60%，且每本书均须提供部分书稿。</w:t>
      </w:r>
    </w:p>
    <w:p>
      <w:pPr>
        <w:ind w:firstLine="640" w:firstLineChars="200"/>
        <w:rPr>
          <w:rFonts w:ascii="仿宋_GB2312" w:hAnsi="仿宋" w:eastAsia="仿宋_GB2312"/>
          <w:sz w:val="32"/>
          <w:szCs w:val="32"/>
        </w:rPr>
      </w:pPr>
      <w:r>
        <w:rPr>
          <w:rFonts w:hint="eastAsia" w:ascii="仿宋_GB2312" w:hAnsi="仿宋" w:eastAsia="仿宋_GB2312"/>
          <w:sz w:val="32"/>
          <w:szCs w:val="32"/>
        </w:rPr>
        <w:t>2.音像制品、数字出版项目须提供完整的作品策划方案和能够据以判断项目总体质量的样片。</w:t>
      </w:r>
    </w:p>
    <w:p>
      <w:pPr>
        <w:ind w:firstLine="640" w:firstLineChars="200"/>
        <w:rPr>
          <w:rFonts w:ascii="仿宋_GB2312" w:hAnsi="仿宋" w:eastAsia="仿宋_GB2312"/>
          <w:sz w:val="32"/>
          <w:szCs w:val="32"/>
        </w:rPr>
      </w:pPr>
      <w:r>
        <w:rPr>
          <w:rFonts w:hint="eastAsia" w:ascii="仿宋_GB2312" w:hAnsi="仿宋" w:eastAsia="仿宋_GB2312"/>
          <w:sz w:val="32"/>
          <w:szCs w:val="32"/>
        </w:rPr>
        <w:t>（六）申报项目数量要求：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1.符合申报条件的出版单位每家可申报3项。申报3项的，至少1项申请资助金额在50万元以下。</w:t>
      </w:r>
    </w:p>
    <w:p>
      <w:pPr>
        <w:ind w:firstLine="640" w:firstLineChars="200"/>
        <w:rPr>
          <w:rFonts w:ascii="仿宋_GB2312" w:hAnsi="仿宋" w:eastAsia="仿宋_GB2312"/>
          <w:sz w:val="32"/>
          <w:szCs w:val="32"/>
        </w:rPr>
      </w:pPr>
      <w:r>
        <w:rPr>
          <w:rFonts w:hint="eastAsia" w:ascii="仿宋_GB2312" w:hAnsi="仿宋" w:eastAsia="仿宋_GB2312"/>
          <w:sz w:val="32"/>
          <w:szCs w:val="32"/>
        </w:rPr>
        <w:t>2.在国家出版基金资助项目综合绩效考评中获得2018年度申报名额奖励的出版单位，可增加1个申报项目。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3.获得第十三届精神文明建设“五个一工程”奖、第四届中国出版政府奖正式奖、提名奖（仅限图书奖、音像电子网络出版物奖和先进出版单位奖）的出版单位，可增加1个申报项目（各奖项不重复奖励）。</w:t>
      </w:r>
    </w:p>
    <w:p>
      <w:pPr>
        <w:ind w:firstLine="640" w:firstLineChars="200"/>
        <w:rPr>
          <w:rFonts w:ascii="仿宋_GB2312" w:hAnsi="仿宋" w:eastAsia="仿宋_GB2312"/>
          <w:sz w:val="32"/>
          <w:szCs w:val="32"/>
        </w:rPr>
      </w:pPr>
      <w:r>
        <w:rPr>
          <w:rFonts w:hint="eastAsia" w:ascii="仿宋_GB2312" w:hAnsi="仿宋" w:eastAsia="仿宋_GB2312"/>
          <w:sz w:val="32"/>
          <w:szCs w:val="32"/>
        </w:rPr>
        <w:t>（七）以下几种情况的项目申报不予受理：</w:t>
      </w:r>
    </w:p>
    <w:p>
      <w:pPr>
        <w:ind w:firstLine="640" w:firstLineChars="200"/>
        <w:rPr>
          <w:rFonts w:ascii="仿宋_GB2312" w:hAnsi="仿宋" w:eastAsia="仿宋_GB2312"/>
          <w:sz w:val="32"/>
          <w:szCs w:val="32"/>
        </w:rPr>
      </w:pPr>
      <w:r>
        <w:rPr>
          <w:rFonts w:hint="eastAsia" w:ascii="仿宋_GB2312" w:hAnsi="仿宋" w:eastAsia="仿宋_GB2312"/>
          <w:sz w:val="32"/>
          <w:szCs w:val="32"/>
        </w:rPr>
        <w:t>1. 2017年受到国家新闻出版广电行政管理部门两次（含）以上行政处罚或存在严重违法违规情况的出版单位所申报的项目。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2.在国家出版基金资助项目综合绩效考评中被取消2018年度申报资格的出版单位所申报的项目。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3.在出版环节已获得中央财政性资金资助的项目。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4.2017年7月31日前已出版的项目。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（八）申报单位应严格按照申请书中资助经费预算表设定的条目、内容和计量单位编制预算，确保数据准确、依据充分、说明清楚。</w:t>
      </w:r>
    </w:p>
    <w:p>
      <w:pPr>
        <w:ind w:firstLine="640" w:firstLineChars="200"/>
        <w:rPr>
          <w:rFonts w:ascii="仿宋_GB2312" w:hAnsi="仿宋" w:eastAsia="仿宋_GB2312"/>
          <w:sz w:val="32"/>
          <w:szCs w:val="32"/>
        </w:rPr>
      </w:pPr>
      <w:r>
        <w:rPr>
          <w:rFonts w:hint="eastAsia" w:ascii="仿宋_GB2312" w:hAnsi="仿宋" w:eastAsia="仿宋_GB2312"/>
          <w:sz w:val="32"/>
          <w:szCs w:val="32"/>
        </w:rPr>
        <w:t>（九）主管单位要严把政治导向关，并对所有申报项目的必要性、可行性、内容质量及资金预算等进行严格审核，凡不符合要求的不予报送。</w:t>
      </w:r>
    </w:p>
    <w:p>
      <w:pPr>
        <w:ind w:firstLine="640" w:firstLineChars="200"/>
        <w:rPr>
          <w:rFonts w:ascii="黑体" w:hAnsi="黑体" w:eastAsia="黑体"/>
          <w:sz w:val="32"/>
          <w:szCs w:val="32"/>
        </w:rPr>
      </w:pPr>
      <w:r>
        <w:rPr>
          <w:rFonts w:hint="eastAsia" w:ascii="黑体" w:hAnsi="黑体" w:eastAsia="黑体"/>
          <w:sz w:val="32"/>
          <w:szCs w:val="32"/>
        </w:rPr>
        <w:t>四、申报程序</w:t>
      </w:r>
    </w:p>
    <w:p>
      <w:pPr>
        <w:ind w:firstLine="640" w:firstLineChars="200"/>
        <w:rPr>
          <w:rFonts w:ascii="仿宋_GB2312" w:hAnsi="仿宋" w:eastAsia="仿宋_GB2312"/>
          <w:sz w:val="32"/>
          <w:szCs w:val="32"/>
        </w:rPr>
      </w:pPr>
      <w:r>
        <w:rPr>
          <w:rFonts w:hint="eastAsia" w:ascii="仿宋_GB2312" w:hAnsi="仿宋" w:eastAsia="仿宋_GB2312"/>
          <w:sz w:val="32"/>
          <w:szCs w:val="32"/>
        </w:rPr>
        <w:t>（一）申报单位登录国家出版基金规划管理办公室网站（www.npf.org.cn）下载并安装“国家出版基金管理信息系统”（以下简称信息系统），使用本单位的用户名密码（另行通知）登录信息系统，完成申请书填报并在线打印一式3份（同时保存电子文档）,签字盖章后连同申报材料光盘一式1份（含申请书电子文档、PDF格式书稿电子文件或样片、策划方案word文档等。</w:t>
      </w:r>
      <w:r>
        <w:rPr>
          <w:rFonts w:hint="eastAsia" w:ascii="仿宋_GB2312" w:hAnsi="仿宋" w:eastAsia="仿宋_GB2312"/>
          <w:b/>
          <w:bCs/>
          <w:sz w:val="32"/>
          <w:szCs w:val="32"/>
        </w:rPr>
        <w:t>申报多个项目的，每个项目应单独刻盘</w:t>
      </w:r>
      <w:r>
        <w:rPr>
          <w:rFonts w:hint="eastAsia" w:ascii="仿宋_GB2312" w:hAnsi="仿宋" w:eastAsia="仿宋_GB2312"/>
          <w:sz w:val="32"/>
          <w:szCs w:val="32"/>
        </w:rPr>
        <w:t>），报主管单位审核。</w:t>
      </w:r>
    </w:p>
    <w:p>
      <w:pPr>
        <w:ind w:firstLine="640" w:firstLineChars="200"/>
        <w:rPr>
          <w:rFonts w:ascii="仿宋_GB2312" w:hAnsi="仿宋" w:eastAsia="仿宋_GB2312"/>
          <w:sz w:val="32"/>
          <w:szCs w:val="32"/>
        </w:rPr>
      </w:pPr>
      <w:r>
        <w:rPr>
          <w:rFonts w:hint="eastAsia" w:ascii="仿宋_GB2312" w:hAnsi="仿宋" w:eastAsia="仿宋_GB2312"/>
          <w:sz w:val="32"/>
          <w:szCs w:val="32"/>
        </w:rPr>
        <w:t>书稿电子文件须为经过排版的PDF格式文件，并以单册书稿内容为单位提供（不以章、节为单位），图片、表格、公式等需排入内文相应位置，不单设文件。丛书、套书的各册书稿文件须保存在同一文件夹内。</w:t>
      </w:r>
    </w:p>
    <w:p>
      <w:pPr>
        <w:ind w:firstLine="640" w:firstLineChars="200"/>
        <w:rPr>
          <w:rFonts w:ascii="仿宋_GB2312" w:hAnsi="仿宋" w:eastAsia="仿宋_GB2312"/>
          <w:sz w:val="32"/>
          <w:szCs w:val="32"/>
        </w:rPr>
      </w:pPr>
      <w:r>
        <w:rPr>
          <w:rFonts w:hint="eastAsia" w:ascii="仿宋_GB2312" w:hAnsi="仿宋" w:eastAsia="仿宋_GB2312"/>
          <w:sz w:val="32"/>
          <w:szCs w:val="32"/>
        </w:rPr>
        <w:t>（二）中央部门（单位）所属京外出版单位，按属地管理原则向所在地省（区、市）新闻出版广电行政管理部门提出项目申报。</w:t>
      </w:r>
    </w:p>
    <w:p>
      <w:pPr>
        <w:ind w:firstLine="640" w:firstLineChars="200"/>
        <w:rPr>
          <w:rFonts w:ascii="仿宋_GB2312" w:hAnsi="仿宋" w:eastAsia="仿宋_GB2312"/>
          <w:sz w:val="32"/>
          <w:szCs w:val="32"/>
        </w:rPr>
      </w:pPr>
      <w:r>
        <w:rPr>
          <w:rFonts w:hint="eastAsia" w:ascii="仿宋_GB2312" w:hAnsi="仿宋" w:eastAsia="仿宋_GB2312"/>
          <w:sz w:val="32"/>
          <w:szCs w:val="32"/>
        </w:rPr>
        <w:t>（三）各省（区、市）新闻出版广电行政管理部门须在2017年7月31日前，对申报单位提交的项目纸质申报材料进行审核，并汇总报送国家出版基金规划管理办公室。同时，通过信息系统对申报项目进行审核提交。</w:t>
      </w:r>
    </w:p>
    <w:p>
      <w:pPr>
        <w:ind w:firstLine="640" w:firstLineChars="200"/>
        <w:rPr>
          <w:rFonts w:ascii="仿宋_GB2312" w:hAnsi="仿宋" w:eastAsia="仿宋_GB2312"/>
          <w:sz w:val="32"/>
          <w:szCs w:val="32"/>
        </w:rPr>
      </w:pPr>
      <w:r>
        <w:rPr>
          <w:rFonts w:hint="eastAsia" w:ascii="仿宋_GB2312" w:hAnsi="仿宋" w:eastAsia="仿宋_GB2312"/>
          <w:sz w:val="32"/>
          <w:szCs w:val="32"/>
        </w:rPr>
        <w:t>中央主管单位须在2017年7月31日前，对申报单位提交的项目纸质申报材料进行审核，并汇总报送国家出版基金规划管理办公室。</w:t>
      </w:r>
    </w:p>
    <w:p>
      <w:pPr>
        <w:ind w:firstLine="640" w:firstLineChars="200"/>
        <w:rPr>
          <w:rFonts w:ascii="仿宋_GB2312" w:hAnsi="仿宋" w:eastAsia="仿宋_GB2312"/>
          <w:sz w:val="32"/>
          <w:szCs w:val="32"/>
        </w:rPr>
      </w:pPr>
      <w:r>
        <w:rPr>
          <w:rFonts w:hint="eastAsia" w:ascii="仿宋_GB2312" w:hAnsi="仿宋" w:eastAsia="仿宋_GB2312"/>
          <w:sz w:val="32"/>
          <w:szCs w:val="32"/>
        </w:rPr>
        <w:t>逾期报送不予受理。</w:t>
      </w:r>
    </w:p>
    <w:p>
      <w:pPr>
        <w:ind w:firstLine="640" w:firstLineChars="200"/>
        <w:rPr>
          <w:rFonts w:ascii="仿宋_GB2312" w:hAnsi="仿宋" w:eastAsia="仿宋_GB2312"/>
          <w:sz w:val="32"/>
          <w:szCs w:val="32"/>
        </w:rPr>
      </w:pPr>
      <w:r>
        <w:rPr>
          <w:rFonts w:hint="eastAsia" w:ascii="仿宋_GB2312" w:hAnsi="仿宋" w:eastAsia="仿宋_GB2312"/>
          <w:sz w:val="32"/>
          <w:szCs w:val="32"/>
        </w:rPr>
        <w:t>（四）申报材料不予退还，请申报单位自行留底。</w:t>
      </w:r>
    </w:p>
    <w:p>
      <w:pPr>
        <w:ind w:firstLine="440" w:firstLineChars="200"/>
        <w:rPr>
          <w:rFonts w:ascii="仿宋_GB2312" w:hAnsi="仿宋" w:eastAsia="仿宋_GB2312"/>
          <w:sz w:val="2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联系单位：国家出版基金规划管理办公室</w:t>
      </w:r>
    </w:p>
    <w:p>
      <w:pPr>
        <w:ind w:firstLine="640" w:firstLineChars="200"/>
        <w:rPr>
          <w:rFonts w:ascii="仿宋_GB2312" w:hAnsi="仿宋" w:eastAsia="仿宋_GB2312"/>
          <w:sz w:val="32"/>
          <w:szCs w:val="32"/>
        </w:rPr>
      </w:pPr>
      <w:r>
        <w:rPr>
          <w:rFonts w:hint="eastAsia" w:ascii="仿宋_GB2312" w:hAnsi="仿宋" w:eastAsia="仿宋_GB2312"/>
          <w:sz w:val="32"/>
          <w:szCs w:val="32"/>
        </w:rPr>
        <w:t>地址：北京市西城区宣武门外大街40号</w:t>
      </w:r>
    </w:p>
    <w:p>
      <w:pPr>
        <w:ind w:firstLine="640" w:firstLineChars="200"/>
        <w:rPr>
          <w:rFonts w:ascii="仿宋_GB2312" w:hAnsi="仿宋" w:eastAsia="仿宋_GB2312"/>
          <w:sz w:val="32"/>
          <w:szCs w:val="32"/>
        </w:rPr>
      </w:pPr>
      <w:r>
        <w:rPr>
          <w:rFonts w:hint="eastAsia" w:ascii="仿宋_GB2312" w:hAnsi="仿宋" w:eastAsia="仿宋_GB2312"/>
          <w:sz w:val="32"/>
          <w:szCs w:val="32"/>
        </w:rPr>
        <w:t>邮编：100052</w:t>
      </w:r>
    </w:p>
    <w:p>
      <w:pPr>
        <w:ind w:firstLine="640" w:firstLineChars="200"/>
        <w:rPr>
          <w:rFonts w:ascii="仿宋_GB2312" w:hAnsi="仿宋" w:eastAsia="仿宋_GB2312"/>
          <w:sz w:val="32"/>
          <w:szCs w:val="32"/>
        </w:rPr>
      </w:pPr>
      <w:r>
        <w:rPr>
          <w:rFonts w:hint="eastAsia" w:ascii="仿宋_GB2312" w:hAnsi="仿宋" w:eastAsia="仿宋_GB2312"/>
          <w:sz w:val="32"/>
          <w:szCs w:val="32"/>
        </w:rPr>
        <w:t>联 系 人：范庆奎  余贝贝</w:t>
      </w:r>
    </w:p>
    <w:p>
      <w:pPr>
        <w:ind w:firstLine="640" w:firstLineChars="200"/>
        <w:rPr>
          <w:rFonts w:ascii="仿宋_GB2312" w:hAnsi="仿宋" w:eastAsia="仿宋_GB2312"/>
          <w:sz w:val="32"/>
          <w:szCs w:val="32"/>
        </w:rPr>
      </w:pPr>
      <w:r>
        <w:rPr>
          <w:rFonts w:hint="eastAsia" w:ascii="仿宋_GB2312" w:hAnsi="仿宋" w:eastAsia="仿宋_GB2312"/>
          <w:sz w:val="32"/>
          <w:szCs w:val="32"/>
        </w:rPr>
        <w:t>联系电话：010-83138068  83138108</w:t>
      </w:r>
    </w:p>
    <w:p>
      <w:pPr>
        <w:ind w:firstLine="640" w:firstLineChars="200"/>
        <w:rPr>
          <w:rFonts w:ascii="仿宋_GB2312" w:hAnsi="仿宋" w:eastAsia="仿宋_GB2312"/>
          <w:sz w:val="32"/>
          <w:szCs w:val="32"/>
        </w:rPr>
      </w:pPr>
      <w:bookmarkStart w:id="0" w:name="_GoBack"/>
      <w:bookmarkEnd w:id="0"/>
    </w:p>
    <w:sectPr>
      <w:footerReference r:id="rId3" w:type="default"/>
      <w:pgSz w:w="11906" w:h="16838"/>
      <w:pgMar w:top="2268"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1FD8"/>
    <w:rsid w:val="00001D2A"/>
    <w:rsid w:val="000077C6"/>
    <w:rsid w:val="000112EF"/>
    <w:rsid w:val="0001154F"/>
    <w:rsid w:val="00011B78"/>
    <w:rsid w:val="00011DD3"/>
    <w:rsid w:val="0001256F"/>
    <w:rsid w:val="00016791"/>
    <w:rsid w:val="00016AB2"/>
    <w:rsid w:val="00016AF1"/>
    <w:rsid w:val="000178C1"/>
    <w:rsid w:val="00022F41"/>
    <w:rsid w:val="00023136"/>
    <w:rsid w:val="00024592"/>
    <w:rsid w:val="00025D81"/>
    <w:rsid w:val="000263B8"/>
    <w:rsid w:val="000341E0"/>
    <w:rsid w:val="00034AB4"/>
    <w:rsid w:val="00035A0D"/>
    <w:rsid w:val="00035B17"/>
    <w:rsid w:val="0003660C"/>
    <w:rsid w:val="000440DB"/>
    <w:rsid w:val="000449ED"/>
    <w:rsid w:val="00044A80"/>
    <w:rsid w:val="000453BD"/>
    <w:rsid w:val="00047C46"/>
    <w:rsid w:val="000522F4"/>
    <w:rsid w:val="00052B5D"/>
    <w:rsid w:val="00052BF4"/>
    <w:rsid w:val="00053124"/>
    <w:rsid w:val="00057753"/>
    <w:rsid w:val="0006109F"/>
    <w:rsid w:val="00062FAF"/>
    <w:rsid w:val="00063CC9"/>
    <w:rsid w:val="000659F9"/>
    <w:rsid w:val="000660F0"/>
    <w:rsid w:val="000676BA"/>
    <w:rsid w:val="0007391E"/>
    <w:rsid w:val="00074596"/>
    <w:rsid w:val="00076B34"/>
    <w:rsid w:val="00077780"/>
    <w:rsid w:val="000822AE"/>
    <w:rsid w:val="00082D7C"/>
    <w:rsid w:val="000856CD"/>
    <w:rsid w:val="00086084"/>
    <w:rsid w:val="000918DC"/>
    <w:rsid w:val="00092AC9"/>
    <w:rsid w:val="000948B2"/>
    <w:rsid w:val="000A2B16"/>
    <w:rsid w:val="000A5B12"/>
    <w:rsid w:val="000A69C9"/>
    <w:rsid w:val="000A747E"/>
    <w:rsid w:val="000A7930"/>
    <w:rsid w:val="000B2897"/>
    <w:rsid w:val="000B4A34"/>
    <w:rsid w:val="000B608F"/>
    <w:rsid w:val="000C0001"/>
    <w:rsid w:val="000C24A6"/>
    <w:rsid w:val="000C4435"/>
    <w:rsid w:val="000C6925"/>
    <w:rsid w:val="000C71EB"/>
    <w:rsid w:val="000D19AB"/>
    <w:rsid w:val="000D20EA"/>
    <w:rsid w:val="000D5801"/>
    <w:rsid w:val="000D6BAD"/>
    <w:rsid w:val="000D6D13"/>
    <w:rsid w:val="000E065F"/>
    <w:rsid w:val="000E250F"/>
    <w:rsid w:val="000E51BD"/>
    <w:rsid w:val="000F22F6"/>
    <w:rsid w:val="000F2BE0"/>
    <w:rsid w:val="0010337B"/>
    <w:rsid w:val="0010625C"/>
    <w:rsid w:val="001063F7"/>
    <w:rsid w:val="00106DD9"/>
    <w:rsid w:val="00114AB3"/>
    <w:rsid w:val="00115846"/>
    <w:rsid w:val="00116CE0"/>
    <w:rsid w:val="00122860"/>
    <w:rsid w:val="00122CB2"/>
    <w:rsid w:val="00123DA5"/>
    <w:rsid w:val="00131FB2"/>
    <w:rsid w:val="00131FC2"/>
    <w:rsid w:val="00133D14"/>
    <w:rsid w:val="0013430E"/>
    <w:rsid w:val="00134A19"/>
    <w:rsid w:val="001352EF"/>
    <w:rsid w:val="0013764C"/>
    <w:rsid w:val="0013781C"/>
    <w:rsid w:val="001521EF"/>
    <w:rsid w:val="0015271B"/>
    <w:rsid w:val="001534A1"/>
    <w:rsid w:val="00155302"/>
    <w:rsid w:val="001607F8"/>
    <w:rsid w:val="00164C40"/>
    <w:rsid w:val="001669F3"/>
    <w:rsid w:val="001702B4"/>
    <w:rsid w:val="001717D5"/>
    <w:rsid w:val="0017233E"/>
    <w:rsid w:val="001736C7"/>
    <w:rsid w:val="00174144"/>
    <w:rsid w:val="00174355"/>
    <w:rsid w:val="00177D1D"/>
    <w:rsid w:val="00180678"/>
    <w:rsid w:val="00182C27"/>
    <w:rsid w:val="00184B38"/>
    <w:rsid w:val="00185A56"/>
    <w:rsid w:val="00185C16"/>
    <w:rsid w:val="00185E25"/>
    <w:rsid w:val="0019110B"/>
    <w:rsid w:val="00193436"/>
    <w:rsid w:val="001A0255"/>
    <w:rsid w:val="001A05C3"/>
    <w:rsid w:val="001A0613"/>
    <w:rsid w:val="001A35D6"/>
    <w:rsid w:val="001A3A65"/>
    <w:rsid w:val="001A6F97"/>
    <w:rsid w:val="001B5026"/>
    <w:rsid w:val="001C3232"/>
    <w:rsid w:val="001C4705"/>
    <w:rsid w:val="001C4C62"/>
    <w:rsid w:val="001C4EF7"/>
    <w:rsid w:val="001C5DAD"/>
    <w:rsid w:val="001C71AA"/>
    <w:rsid w:val="001C7680"/>
    <w:rsid w:val="001D2304"/>
    <w:rsid w:val="001D3EC9"/>
    <w:rsid w:val="001D5379"/>
    <w:rsid w:val="001D7199"/>
    <w:rsid w:val="001E2066"/>
    <w:rsid w:val="001E38B2"/>
    <w:rsid w:val="001E4E5D"/>
    <w:rsid w:val="001E607E"/>
    <w:rsid w:val="001E6936"/>
    <w:rsid w:val="001F0DB1"/>
    <w:rsid w:val="001F13C9"/>
    <w:rsid w:val="001F154E"/>
    <w:rsid w:val="001F3055"/>
    <w:rsid w:val="001F4C2D"/>
    <w:rsid w:val="001F4C95"/>
    <w:rsid w:val="001F59C9"/>
    <w:rsid w:val="001F5BA5"/>
    <w:rsid w:val="001F69ED"/>
    <w:rsid w:val="001F6C7D"/>
    <w:rsid w:val="00200605"/>
    <w:rsid w:val="00203536"/>
    <w:rsid w:val="00205AFB"/>
    <w:rsid w:val="00206586"/>
    <w:rsid w:val="0020692A"/>
    <w:rsid w:val="002205F7"/>
    <w:rsid w:val="00221337"/>
    <w:rsid w:val="002232F8"/>
    <w:rsid w:val="00226B22"/>
    <w:rsid w:val="00226B35"/>
    <w:rsid w:val="0023501E"/>
    <w:rsid w:val="0023708A"/>
    <w:rsid w:val="00243915"/>
    <w:rsid w:val="00243A6C"/>
    <w:rsid w:val="002446A6"/>
    <w:rsid w:val="0024541C"/>
    <w:rsid w:val="00245BEA"/>
    <w:rsid w:val="0024749E"/>
    <w:rsid w:val="00253234"/>
    <w:rsid w:val="00254B21"/>
    <w:rsid w:val="00254DC5"/>
    <w:rsid w:val="00256C55"/>
    <w:rsid w:val="002622DB"/>
    <w:rsid w:val="002636C2"/>
    <w:rsid w:val="002638C7"/>
    <w:rsid w:val="002639D4"/>
    <w:rsid w:val="0026569F"/>
    <w:rsid w:val="00266C3E"/>
    <w:rsid w:val="00267E10"/>
    <w:rsid w:val="00267FF3"/>
    <w:rsid w:val="0027257C"/>
    <w:rsid w:val="00272B35"/>
    <w:rsid w:val="002777B0"/>
    <w:rsid w:val="00277FB1"/>
    <w:rsid w:val="002800DA"/>
    <w:rsid w:val="00280C4A"/>
    <w:rsid w:val="002813EF"/>
    <w:rsid w:val="0028142F"/>
    <w:rsid w:val="0028203E"/>
    <w:rsid w:val="00283271"/>
    <w:rsid w:val="0028330B"/>
    <w:rsid w:val="00284CFA"/>
    <w:rsid w:val="002905A1"/>
    <w:rsid w:val="00290951"/>
    <w:rsid w:val="00290DB7"/>
    <w:rsid w:val="0029101A"/>
    <w:rsid w:val="002923C8"/>
    <w:rsid w:val="00292F99"/>
    <w:rsid w:val="00294F86"/>
    <w:rsid w:val="0029547A"/>
    <w:rsid w:val="002A024A"/>
    <w:rsid w:val="002A06C0"/>
    <w:rsid w:val="002A4152"/>
    <w:rsid w:val="002A7F09"/>
    <w:rsid w:val="002B069A"/>
    <w:rsid w:val="002B0DC6"/>
    <w:rsid w:val="002B191B"/>
    <w:rsid w:val="002B2A43"/>
    <w:rsid w:val="002B39A5"/>
    <w:rsid w:val="002B441C"/>
    <w:rsid w:val="002B60A3"/>
    <w:rsid w:val="002C1599"/>
    <w:rsid w:val="002C2846"/>
    <w:rsid w:val="002C6FFD"/>
    <w:rsid w:val="002D13CB"/>
    <w:rsid w:val="002D20C1"/>
    <w:rsid w:val="002D248D"/>
    <w:rsid w:val="002D3DFA"/>
    <w:rsid w:val="002D4C34"/>
    <w:rsid w:val="002E26E8"/>
    <w:rsid w:val="002E3824"/>
    <w:rsid w:val="002E56A5"/>
    <w:rsid w:val="002E5EF5"/>
    <w:rsid w:val="002F1FAF"/>
    <w:rsid w:val="002F2684"/>
    <w:rsid w:val="002F4074"/>
    <w:rsid w:val="002F413F"/>
    <w:rsid w:val="0030345F"/>
    <w:rsid w:val="003047ED"/>
    <w:rsid w:val="00307FCC"/>
    <w:rsid w:val="00310B7E"/>
    <w:rsid w:val="003127A2"/>
    <w:rsid w:val="003127E2"/>
    <w:rsid w:val="00320C60"/>
    <w:rsid w:val="00323EFC"/>
    <w:rsid w:val="00331335"/>
    <w:rsid w:val="0033511C"/>
    <w:rsid w:val="00341158"/>
    <w:rsid w:val="003449E7"/>
    <w:rsid w:val="00345BE6"/>
    <w:rsid w:val="0034695F"/>
    <w:rsid w:val="00347889"/>
    <w:rsid w:val="00350048"/>
    <w:rsid w:val="0035161D"/>
    <w:rsid w:val="003528A3"/>
    <w:rsid w:val="00356F67"/>
    <w:rsid w:val="003572FC"/>
    <w:rsid w:val="00357511"/>
    <w:rsid w:val="00357ADB"/>
    <w:rsid w:val="0036136C"/>
    <w:rsid w:val="0036220C"/>
    <w:rsid w:val="0036367F"/>
    <w:rsid w:val="00363AA2"/>
    <w:rsid w:val="00363FEB"/>
    <w:rsid w:val="00367D19"/>
    <w:rsid w:val="00367F40"/>
    <w:rsid w:val="00372074"/>
    <w:rsid w:val="0037507B"/>
    <w:rsid w:val="00380B70"/>
    <w:rsid w:val="003823AE"/>
    <w:rsid w:val="00382818"/>
    <w:rsid w:val="0038403C"/>
    <w:rsid w:val="003847DA"/>
    <w:rsid w:val="00384D9C"/>
    <w:rsid w:val="00385348"/>
    <w:rsid w:val="003877C0"/>
    <w:rsid w:val="00390469"/>
    <w:rsid w:val="003931AD"/>
    <w:rsid w:val="00394045"/>
    <w:rsid w:val="00397D3B"/>
    <w:rsid w:val="003A1E26"/>
    <w:rsid w:val="003A1F8F"/>
    <w:rsid w:val="003A2C20"/>
    <w:rsid w:val="003A3747"/>
    <w:rsid w:val="003A5E4D"/>
    <w:rsid w:val="003A6C42"/>
    <w:rsid w:val="003B2D99"/>
    <w:rsid w:val="003B4162"/>
    <w:rsid w:val="003C1A31"/>
    <w:rsid w:val="003C2FED"/>
    <w:rsid w:val="003C3A8B"/>
    <w:rsid w:val="003C66E0"/>
    <w:rsid w:val="003C7E7E"/>
    <w:rsid w:val="003D12AB"/>
    <w:rsid w:val="003D2239"/>
    <w:rsid w:val="003D2C1E"/>
    <w:rsid w:val="003D2F6A"/>
    <w:rsid w:val="003D2FEC"/>
    <w:rsid w:val="003D3072"/>
    <w:rsid w:val="003D5037"/>
    <w:rsid w:val="003D6184"/>
    <w:rsid w:val="003D6645"/>
    <w:rsid w:val="003D70C9"/>
    <w:rsid w:val="003D790D"/>
    <w:rsid w:val="003D7B9C"/>
    <w:rsid w:val="003E0064"/>
    <w:rsid w:val="003E137A"/>
    <w:rsid w:val="003E150C"/>
    <w:rsid w:val="003E1BD8"/>
    <w:rsid w:val="003E2CE7"/>
    <w:rsid w:val="003F08F8"/>
    <w:rsid w:val="003F2625"/>
    <w:rsid w:val="003F4084"/>
    <w:rsid w:val="003F77A5"/>
    <w:rsid w:val="00400E61"/>
    <w:rsid w:val="00401A22"/>
    <w:rsid w:val="00401FD9"/>
    <w:rsid w:val="004035AD"/>
    <w:rsid w:val="004038C0"/>
    <w:rsid w:val="00403BDF"/>
    <w:rsid w:val="00404C83"/>
    <w:rsid w:val="004076AD"/>
    <w:rsid w:val="0041228B"/>
    <w:rsid w:val="004137BE"/>
    <w:rsid w:val="004157FF"/>
    <w:rsid w:val="00417AEB"/>
    <w:rsid w:val="0042019D"/>
    <w:rsid w:val="0042059F"/>
    <w:rsid w:val="0042083D"/>
    <w:rsid w:val="004268F9"/>
    <w:rsid w:val="004307F4"/>
    <w:rsid w:val="00430C0D"/>
    <w:rsid w:val="00430C96"/>
    <w:rsid w:val="00433111"/>
    <w:rsid w:val="00434878"/>
    <w:rsid w:val="00436104"/>
    <w:rsid w:val="00442BA1"/>
    <w:rsid w:val="00442D33"/>
    <w:rsid w:val="00442F7B"/>
    <w:rsid w:val="00446B6F"/>
    <w:rsid w:val="0044723D"/>
    <w:rsid w:val="00451605"/>
    <w:rsid w:val="004518FF"/>
    <w:rsid w:val="00453425"/>
    <w:rsid w:val="00454015"/>
    <w:rsid w:val="0045581C"/>
    <w:rsid w:val="00455EC6"/>
    <w:rsid w:val="0046450B"/>
    <w:rsid w:val="00465C1A"/>
    <w:rsid w:val="0046635B"/>
    <w:rsid w:val="00466997"/>
    <w:rsid w:val="00467081"/>
    <w:rsid w:val="00470B37"/>
    <w:rsid w:val="00472321"/>
    <w:rsid w:val="004726E9"/>
    <w:rsid w:val="00473A2C"/>
    <w:rsid w:val="004769CE"/>
    <w:rsid w:val="0048410E"/>
    <w:rsid w:val="00484CAF"/>
    <w:rsid w:val="0048500F"/>
    <w:rsid w:val="00485976"/>
    <w:rsid w:val="00485DC4"/>
    <w:rsid w:val="00486033"/>
    <w:rsid w:val="00487C5B"/>
    <w:rsid w:val="004909CE"/>
    <w:rsid w:val="00491D06"/>
    <w:rsid w:val="00495328"/>
    <w:rsid w:val="004971D7"/>
    <w:rsid w:val="004A0264"/>
    <w:rsid w:val="004A6A1B"/>
    <w:rsid w:val="004A7051"/>
    <w:rsid w:val="004B03D5"/>
    <w:rsid w:val="004B1762"/>
    <w:rsid w:val="004B31F6"/>
    <w:rsid w:val="004B6E5F"/>
    <w:rsid w:val="004C022E"/>
    <w:rsid w:val="004C0FDD"/>
    <w:rsid w:val="004C43E1"/>
    <w:rsid w:val="004C5688"/>
    <w:rsid w:val="004C7F5B"/>
    <w:rsid w:val="004D2DC2"/>
    <w:rsid w:val="004D479C"/>
    <w:rsid w:val="004F3CAE"/>
    <w:rsid w:val="005012BD"/>
    <w:rsid w:val="0050317F"/>
    <w:rsid w:val="005058C5"/>
    <w:rsid w:val="00505EEB"/>
    <w:rsid w:val="00505FAB"/>
    <w:rsid w:val="00507F16"/>
    <w:rsid w:val="00512B0B"/>
    <w:rsid w:val="00513252"/>
    <w:rsid w:val="0051731A"/>
    <w:rsid w:val="0052001B"/>
    <w:rsid w:val="005207EE"/>
    <w:rsid w:val="00520FAC"/>
    <w:rsid w:val="0052300D"/>
    <w:rsid w:val="005251B1"/>
    <w:rsid w:val="00526561"/>
    <w:rsid w:val="00531753"/>
    <w:rsid w:val="00532DE8"/>
    <w:rsid w:val="005346BD"/>
    <w:rsid w:val="00536A00"/>
    <w:rsid w:val="005416D7"/>
    <w:rsid w:val="00544E02"/>
    <w:rsid w:val="00547336"/>
    <w:rsid w:val="00547F42"/>
    <w:rsid w:val="00551782"/>
    <w:rsid w:val="00552CF8"/>
    <w:rsid w:val="00556D90"/>
    <w:rsid w:val="00557137"/>
    <w:rsid w:val="00563E7E"/>
    <w:rsid w:val="005645B4"/>
    <w:rsid w:val="00566077"/>
    <w:rsid w:val="00566F36"/>
    <w:rsid w:val="00571351"/>
    <w:rsid w:val="00575583"/>
    <w:rsid w:val="0057775B"/>
    <w:rsid w:val="00577B05"/>
    <w:rsid w:val="00577EC4"/>
    <w:rsid w:val="005802F4"/>
    <w:rsid w:val="005816B4"/>
    <w:rsid w:val="00583783"/>
    <w:rsid w:val="00585CA0"/>
    <w:rsid w:val="005862AB"/>
    <w:rsid w:val="00587E5D"/>
    <w:rsid w:val="00592B90"/>
    <w:rsid w:val="005930C4"/>
    <w:rsid w:val="00596517"/>
    <w:rsid w:val="005A049F"/>
    <w:rsid w:val="005A0507"/>
    <w:rsid w:val="005A0646"/>
    <w:rsid w:val="005A76CC"/>
    <w:rsid w:val="005A7856"/>
    <w:rsid w:val="005B032B"/>
    <w:rsid w:val="005B0CA9"/>
    <w:rsid w:val="005B1184"/>
    <w:rsid w:val="005B273C"/>
    <w:rsid w:val="005B410F"/>
    <w:rsid w:val="005B44A3"/>
    <w:rsid w:val="005B6243"/>
    <w:rsid w:val="005B6D84"/>
    <w:rsid w:val="005B7A06"/>
    <w:rsid w:val="005C09C3"/>
    <w:rsid w:val="005C2A37"/>
    <w:rsid w:val="005C3651"/>
    <w:rsid w:val="005C5DAE"/>
    <w:rsid w:val="005C6A61"/>
    <w:rsid w:val="005C754D"/>
    <w:rsid w:val="005D0083"/>
    <w:rsid w:val="005D011E"/>
    <w:rsid w:val="005D045A"/>
    <w:rsid w:val="005D1AFA"/>
    <w:rsid w:val="005D29D8"/>
    <w:rsid w:val="005D3625"/>
    <w:rsid w:val="005D4ABB"/>
    <w:rsid w:val="005D6294"/>
    <w:rsid w:val="005F14D6"/>
    <w:rsid w:val="005F2604"/>
    <w:rsid w:val="005F3064"/>
    <w:rsid w:val="005F337A"/>
    <w:rsid w:val="005F3B06"/>
    <w:rsid w:val="005F773F"/>
    <w:rsid w:val="006003F8"/>
    <w:rsid w:val="00600E94"/>
    <w:rsid w:val="0060441D"/>
    <w:rsid w:val="006045B5"/>
    <w:rsid w:val="00605896"/>
    <w:rsid w:val="00606778"/>
    <w:rsid w:val="00607080"/>
    <w:rsid w:val="00610018"/>
    <w:rsid w:val="00612D25"/>
    <w:rsid w:val="00613D46"/>
    <w:rsid w:val="00613FC7"/>
    <w:rsid w:val="006143B5"/>
    <w:rsid w:val="00626739"/>
    <w:rsid w:val="0063062C"/>
    <w:rsid w:val="00631E7A"/>
    <w:rsid w:val="00633004"/>
    <w:rsid w:val="00634899"/>
    <w:rsid w:val="00635679"/>
    <w:rsid w:val="00635C23"/>
    <w:rsid w:val="00645C13"/>
    <w:rsid w:val="00650D84"/>
    <w:rsid w:val="00653F66"/>
    <w:rsid w:val="00656773"/>
    <w:rsid w:val="00656D85"/>
    <w:rsid w:val="00657C9F"/>
    <w:rsid w:val="00660764"/>
    <w:rsid w:val="00666DBB"/>
    <w:rsid w:val="00667F2A"/>
    <w:rsid w:val="00671DB9"/>
    <w:rsid w:val="00674F58"/>
    <w:rsid w:val="0067503A"/>
    <w:rsid w:val="0067517A"/>
    <w:rsid w:val="00682931"/>
    <w:rsid w:val="00682C01"/>
    <w:rsid w:val="00686C92"/>
    <w:rsid w:val="00686EC5"/>
    <w:rsid w:val="00693687"/>
    <w:rsid w:val="00695142"/>
    <w:rsid w:val="006A0358"/>
    <w:rsid w:val="006A2197"/>
    <w:rsid w:val="006A3FA8"/>
    <w:rsid w:val="006A403E"/>
    <w:rsid w:val="006A5ED0"/>
    <w:rsid w:val="006A608B"/>
    <w:rsid w:val="006B23B4"/>
    <w:rsid w:val="006B3B49"/>
    <w:rsid w:val="006B6066"/>
    <w:rsid w:val="006B71A2"/>
    <w:rsid w:val="006C2987"/>
    <w:rsid w:val="006C4C7F"/>
    <w:rsid w:val="006C73DD"/>
    <w:rsid w:val="006D139D"/>
    <w:rsid w:val="006D1FB0"/>
    <w:rsid w:val="006D5CE2"/>
    <w:rsid w:val="006D6018"/>
    <w:rsid w:val="006E1B29"/>
    <w:rsid w:val="006E23FC"/>
    <w:rsid w:val="006E2AF9"/>
    <w:rsid w:val="006E41F8"/>
    <w:rsid w:val="006E586B"/>
    <w:rsid w:val="006E6278"/>
    <w:rsid w:val="006E73B1"/>
    <w:rsid w:val="006E7CFF"/>
    <w:rsid w:val="006F0B77"/>
    <w:rsid w:val="006F0F23"/>
    <w:rsid w:val="006F4C2B"/>
    <w:rsid w:val="006F579C"/>
    <w:rsid w:val="006F60EA"/>
    <w:rsid w:val="006F6966"/>
    <w:rsid w:val="006F7D08"/>
    <w:rsid w:val="006F7E67"/>
    <w:rsid w:val="007004DB"/>
    <w:rsid w:val="00701CDB"/>
    <w:rsid w:val="0070477D"/>
    <w:rsid w:val="00704EA3"/>
    <w:rsid w:val="00706960"/>
    <w:rsid w:val="007106DC"/>
    <w:rsid w:val="00710BE0"/>
    <w:rsid w:val="007114D2"/>
    <w:rsid w:val="00712CD4"/>
    <w:rsid w:val="00715096"/>
    <w:rsid w:val="00716298"/>
    <w:rsid w:val="00723E72"/>
    <w:rsid w:val="007240E3"/>
    <w:rsid w:val="00725947"/>
    <w:rsid w:val="00732FE7"/>
    <w:rsid w:val="007343CC"/>
    <w:rsid w:val="0074149C"/>
    <w:rsid w:val="00742F44"/>
    <w:rsid w:val="00745F02"/>
    <w:rsid w:val="00752004"/>
    <w:rsid w:val="00753FBD"/>
    <w:rsid w:val="007541C3"/>
    <w:rsid w:val="00756F70"/>
    <w:rsid w:val="007579CF"/>
    <w:rsid w:val="007627A1"/>
    <w:rsid w:val="007628EE"/>
    <w:rsid w:val="00762CC5"/>
    <w:rsid w:val="00773E57"/>
    <w:rsid w:val="00776AD1"/>
    <w:rsid w:val="00776C40"/>
    <w:rsid w:val="007778B3"/>
    <w:rsid w:val="00781BB1"/>
    <w:rsid w:val="007835B6"/>
    <w:rsid w:val="00783E3A"/>
    <w:rsid w:val="007846DF"/>
    <w:rsid w:val="007935E6"/>
    <w:rsid w:val="00793857"/>
    <w:rsid w:val="0079640F"/>
    <w:rsid w:val="00796F6A"/>
    <w:rsid w:val="00797152"/>
    <w:rsid w:val="007A13C8"/>
    <w:rsid w:val="007A2EF9"/>
    <w:rsid w:val="007A5578"/>
    <w:rsid w:val="007A7659"/>
    <w:rsid w:val="007A7785"/>
    <w:rsid w:val="007B02C2"/>
    <w:rsid w:val="007B5D0A"/>
    <w:rsid w:val="007C1EAD"/>
    <w:rsid w:val="007C2A15"/>
    <w:rsid w:val="007C4A7D"/>
    <w:rsid w:val="007C6C94"/>
    <w:rsid w:val="007C7B37"/>
    <w:rsid w:val="007D04AE"/>
    <w:rsid w:val="007D44B7"/>
    <w:rsid w:val="007D6AC1"/>
    <w:rsid w:val="007D6C64"/>
    <w:rsid w:val="007D6F72"/>
    <w:rsid w:val="007E0843"/>
    <w:rsid w:val="007E0ABC"/>
    <w:rsid w:val="007E136C"/>
    <w:rsid w:val="007E246A"/>
    <w:rsid w:val="007E2757"/>
    <w:rsid w:val="007E2C1C"/>
    <w:rsid w:val="007E3010"/>
    <w:rsid w:val="007E7C0B"/>
    <w:rsid w:val="007F0EF4"/>
    <w:rsid w:val="007F1EAC"/>
    <w:rsid w:val="007F2C90"/>
    <w:rsid w:val="007F6A3F"/>
    <w:rsid w:val="00802D3B"/>
    <w:rsid w:val="00803C49"/>
    <w:rsid w:val="00805141"/>
    <w:rsid w:val="00806C1F"/>
    <w:rsid w:val="00810517"/>
    <w:rsid w:val="008112C3"/>
    <w:rsid w:val="0081232F"/>
    <w:rsid w:val="0081252D"/>
    <w:rsid w:val="0081315B"/>
    <w:rsid w:val="00817D62"/>
    <w:rsid w:val="008207E5"/>
    <w:rsid w:val="00826DA0"/>
    <w:rsid w:val="00830B0B"/>
    <w:rsid w:val="0083461C"/>
    <w:rsid w:val="0084222C"/>
    <w:rsid w:val="00843078"/>
    <w:rsid w:val="00845F08"/>
    <w:rsid w:val="0084653C"/>
    <w:rsid w:val="0084775C"/>
    <w:rsid w:val="0085201F"/>
    <w:rsid w:val="008524FF"/>
    <w:rsid w:val="00853D73"/>
    <w:rsid w:val="0085455A"/>
    <w:rsid w:val="0085674E"/>
    <w:rsid w:val="00857A7F"/>
    <w:rsid w:val="00860C58"/>
    <w:rsid w:val="0086137E"/>
    <w:rsid w:val="008670CC"/>
    <w:rsid w:val="00872E28"/>
    <w:rsid w:val="008758CD"/>
    <w:rsid w:val="00875AE7"/>
    <w:rsid w:val="00875F77"/>
    <w:rsid w:val="008825BB"/>
    <w:rsid w:val="00884079"/>
    <w:rsid w:val="00886F10"/>
    <w:rsid w:val="00887F8D"/>
    <w:rsid w:val="00890155"/>
    <w:rsid w:val="00894296"/>
    <w:rsid w:val="008954E4"/>
    <w:rsid w:val="00895F99"/>
    <w:rsid w:val="00897F38"/>
    <w:rsid w:val="008A1D97"/>
    <w:rsid w:val="008A3781"/>
    <w:rsid w:val="008A6071"/>
    <w:rsid w:val="008B085B"/>
    <w:rsid w:val="008B16C1"/>
    <w:rsid w:val="008B5FD7"/>
    <w:rsid w:val="008B624A"/>
    <w:rsid w:val="008B6958"/>
    <w:rsid w:val="008C054C"/>
    <w:rsid w:val="008C38AF"/>
    <w:rsid w:val="008C4892"/>
    <w:rsid w:val="008C6C3E"/>
    <w:rsid w:val="008C7108"/>
    <w:rsid w:val="008D1095"/>
    <w:rsid w:val="008D2683"/>
    <w:rsid w:val="008D2A76"/>
    <w:rsid w:val="008D3C98"/>
    <w:rsid w:val="008D62D0"/>
    <w:rsid w:val="008E0E3B"/>
    <w:rsid w:val="008E43BE"/>
    <w:rsid w:val="008E623A"/>
    <w:rsid w:val="008E7196"/>
    <w:rsid w:val="008F4EE7"/>
    <w:rsid w:val="008F6162"/>
    <w:rsid w:val="008F6766"/>
    <w:rsid w:val="008F67F5"/>
    <w:rsid w:val="00902295"/>
    <w:rsid w:val="009048DE"/>
    <w:rsid w:val="00905697"/>
    <w:rsid w:val="00906F1B"/>
    <w:rsid w:val="009070E5"/>
    <w:rsid w:val="009073FC"/>
    <w:rsid w:val="00907CEA"/>
    <w:rsid w:val="00907F8F"/>
    <w:rsid w:val="00910B3F"/>
    <w:rsid w:val="00914336"/>
    <w:rsid w:val="00915752"/>
    <w:rsid w:val="00917A42"/>
    <w:rsid w:val="00921B2A"/>
    <w:rsid w:val="00925042"/>
    <w:rsid w:val="00925376"/>
    <w:rsid w:val="009264B6"/>
    <w:rsid w:val="00927FE1"/>
    <w:rsid w:val="0093038C"/>
    <w:rsid w:val="00933C8B"/>
    <w:rsid w:val="009354AA"/>
    <w:rsid w:val="00936DE6"/>
    <w:rsid w:val="00937EC8"/>
    <w:rsid w:val="00937F9C"/>
    <w:rsid w:val="0094051C"/>
    <w:rsid w:val="009408CA"/>
    <w:rsid w:val="009471D2"/>
    <w:rsid w:val="0095153D"/>
    <w:rsid w:val="00952136"/>
    <w:rsid w:val="00952B83"/>
    <w:rsid w:val="0095376B"/>
    <w:rsid w:val="00955003"/>
    <w:rsid w:val="00956089"/>
    <w:rsid w:val="009561F1"/>
    <w:rsid w:val="0095626C"/>
    <w:rsid w:val="00956A39"/>
    <w:rsid w:val="00956CAB"/>
    <w:rsid w:val="00962FFD"/>
    <w:rsid w:val="009658AA"/>
    <w:rsid w:val="009668E8"/>
    <w:rsid w:val="00970808"/>
    <w:rsid w:val="00975212"/>
    <w:rsid w:val="0098037E"/>
    <w:rsid w:val="00982374"/>
    <w:rsid w:val="00982DA1"/>
    <w:rsid w:val="00982F53"/>
    <w:rsid w:val="009848AC"/>
    <w:rsid w:val="009867FD"/>
    <w:rsid w:val="00987F6E"/>
    <w:rsid w:val="00990DB3"/>
    <w:rsid w:val="009922CF"/>
    <w:rsid w:val="009922D8"/>
    <w:rsid w:val="00992EFA"/>
    <w:rsid w:val="009948A2"/>
    <w:rsid w:val="00996F1E"/>
    <w:rsid w:val="009A02BB"/>
    <w:rsid w:val="009A2BC6"/>
    <w:rsid w:val="009A2CA0"/>
    <w:rsid w:val="009A3EB9"/>
    <w:rsid w:val="009A3F7E"/>
    <w:rsid w:val="009A600A"/>
    <w:rsid w:val="009B0343"/>
    <w:rsid w:val="009B056F"/>
    <w:rsid w:val="009B074A"/>
    <w:rsid w:val="009B3D0D"/>
    <w:rsid w:val="009B47A1"/>
    <w:rsid w:val="009B737D"/>
    <w:rsid w:val="009C05E6"/>
    <w:rsid w:val="009C59AB"/>
    <w:rsid w:val="009C5FD8"/>
    <w:rsid w:val="009C61AE"/>
    <w:rsid w:val="009C667D"/>
    <w:rsid w:val="009C6CC9"/>
    <w:rsid w:val="009D2216"/>
    <w:rsid w:val="009D4F6C"/>
    <w:rsid w:val="009D5249"/>
    <w:rsid w:val="009E08E1"/>
    <w:rsid w:val="009E6EFD"/>
    <w:rsid w:val="009F10C2"/>
    <w:rsid w:val="009F3595"/>
    <w:rsid w:val="009F4DBF"/>
    <w:rsid w:val="00A018F0"/>
    <w:rsid w:val="00A03B14"/>
    <w:rsid w:val="00A06066"/>
    <w:rsid w:val="00A0710F"/>
    <w:rsid w:val="00A07B53"/>
    <w:rsid w:val="00A11631"/>
    <w:rsid w:val="00A16866"/>
    <w:rsid w:val="00A16E98"/>
    <w:rsid w:val="00A20199"/>
    <w:rsid w:val="00A20238"/>
    <w:rsid w:val="00A203F1"/>
    <w:rsid w:val="00A20604"/>
    <w:rsid w:val="00A21319"/>
    <w:rsid w:val="00A215AB"/>
    <w:rsid w:val="00A21A12"/>
    <w:rsid w:val="00A23B4A"/>
    <w:rsid w:val="00A24CBA"/>
    <w:rsid w:val="00A258FF"/>
    <w:rsid w:val="00A334C6"/>
    <w:rsid w:val="00A34AB8"/>
    <w:rsid w:val="00A35B16"/>
    <w:rsid w:val="00A35DC6"/>
    <w:rsid w:val="00A35F75"/>
    <w:rsid w:val="00A3763C"/>
    <w:rsid w:val="00A3778A"/>
    <w:rsid w:val="00A42136"/>
    <w:rsid w:val="00A4388B"/>
    <w:rsid w:val="00A44D07"/>
    <w:rsid w:val="00A475DC"/>
    <w:rsid w:val="00A5022C"/>
    <w:rsid w:val="00A55B1D"/>
    <w:rsid w:val="00A57D0D"/>
    <w:rsid w:val="00A61E20"/>
    <w:rsid w:val="00A65261"/>
    <w:rsid w:val="00A70B48"/>
    <w:rsid w:val="00A80875"/>
    <w:rsid w:val="00A84211"/>
    <w:rsid w:val="00A92337"/>
    <w:rsid w:val="00A94EFE"/>
    <w:rsid w:val="00A955F8"/>
    <w:rsid w:val="00AA0676"/>
    <w:rsid w:val="00AA0CEB"/>
    <w:rsid w:val="00AA6942"/>
    <w:rsid w:val="00AA775D"/>
    <w:rsid w:val="00AB0476"/>
    <w:rsid w:val="00AB198D"/>
    <w:rsid w:val="00AB2763"/>
    <w:rsid w:val="00AB3AFF"/>
    <w:rsid w:val="00AB429A"/>
    <w:rsid w:val="00AB5873"/>
    <w:rsid w:val="00AC0F28"/>
    <w:rsid w:val="00AC51FC"/>
    <w:rsid w:val="00AC54CF"/>
    <w:rsid w:val="00AD2FAC"/>
    <w:rsid w:val="00AD5356"/>
    <w:rsid w:val="00AD67ED"/>
    <w:rsid w:val="00AD686C"/>
    <w:rsid w:val="00AD7755"/>
    <w:rsid w:val="00AE3131"/>
    <w:rsid w:val="00AE6B09"/>
    <w:rsid w:val="00AE7BCD"/>
    <w:rsid w:val="00AF1DC1"/>
    <w:rsid w:val="00AF4882"/>
    <w:rsid w:val="00AF5750"/>
    <w:rsid w:val="00AF6C96"/>
    <w:rsid w:val="00AF7FBE"/>
    <w:rsid w:val="00B01325"/>
    <w:rsid w:val="00B02CFE"/>
    <w:rsid w:val="00B03D54"/>
    <w:rsid w:val="00B0781E"/>
    <w:rsid w:val="00B11E57"/>
    <w:rsid w:val="00B11F14"/>
    <w:rsid w:val="00B12BE1"/>
    <w:rsid w:val="00B14C51"/>
    <w:rsid w:val="00B159B2"/>
    <w:rsid w:val="00B16D03"/>
    <w:rsid w:val="00B20DF6"/>
    <w:rsid w:val="00B22227"/>
    <w:rsid w:val="00B238B2"/>
    <w:rsid w:val="00B23F6C"/>
    <w:rsid w:val="00B242F6"/>
    <w:rsid w:val="00B244FE"/>
    <w:rsid w:val="00B34C01"/>
    <w:rsid w:val="00B35FE6"/>
    <w:rsid w:val="00B360A6"/>
    <w:rsid w:val="00B40C69"/>
    <w:rsid w:val="00B4145E"/>
    <w:rsid w:val="00B41CE9"/>
    <w:rsid w:val="00B4202A"/>
    <w:rsid w:val="00B428AF"/>
    <w:rsid w:val="00B43C67"/>
    <w:rsid w:val="00B44AB3"/>
    <w:rsid w:val="00B44BAE"/>
    <w:rsid w:val="00B50D6D"/>
    <w:rsid w:val="00B5130F"/>
    <w:rsid w:val="00B5535C"/>
    <w:rsid w:val="00B56963"/>
    <w:rsid w:val="00B56CFC"/>
    <w:rsid w:val="00B57EC9"/>
    <w:rsid w:val="00B605C8"/>
    <w:rsid w:val="00B61B98"/>
    <w:rsid w:val="00B6218E"/>
    <w:rsid w:val="00B62B28"/>
    <w:rsid w:val="00B632BD"/>
    <w:rsid w:val="00B633EB"/>
    <w:rsid w:val="00B63647"/>
    <w:rsid w:val="00B67366"/>
    <w:rsid w:val="00B7330B"/>
    <w:rsid w:val="00B7417A"/>
    <w:rsid w:val="00B75507"/>
    <w:rsid w:val="00B76BCA"/>
    <w:rsid w:val="00B76E8C"/>
    <w:rsid w:val="00B820BE"/>
    <w:rsid w:val="00B835EB"/>
    <w:rsid w:val="00B84DDD"/>
    <w:rsid w:val="00B92554"/>
    <w:rsid w:val="00B925E3"/>
    <w:rsid w:val="00B94B8F"/>
    <w:rsid w:val="00B94F1C"/>
    <w:rsid w:val="00B96726"/>
    <w:rsid w:val="00BA0CAF"/>
    <w:rsid w:val="00BA0DE0"/>
    <w:rsid w:val="00BA1A54"/>
    <w:rsid w:val="00BB039E"/>
    <w:rsid w:val="00BB4F5B"/>
    <w:rsid w:val="00BB619C"/>
    <w:rsid w:val="00BB701E"/>
    <w:rsid w:val="00BC1D76"/>
    <w:rsid w:val="00BC2D49"/>
    <w:rsid w:val="00BC4DBC"/>
    <w:rsid w:val="00BC62DB"/>
    <w:rsid w:val="00BD09B9"/>
    <w:rsid w:val="00BD0ED3"/>
    <w:rsid w:val="00BD0F08"/>
    <w:rsid w:val="00BD5488"/>
    <w:rsid w:val="00BD5ECF"/>
    <w:rsid w:val="00BD62C3"/>
    <w:rsid w:val="00BD7E5A"/>
    <w:rsid w:val="00BE3A7B"/>
    <w:rsid w:val="00BF06C5"/>
    <w:rsid w:val="00BF1AA9"/>
    <w:rsid w:val="00BF2B4E"/>
    <w:rsid w:val="00BF3A34"/>
    <w:rsid w:val="00BF4A02"/>
    <w:rsid w:val="00BF7335"/>
    <w:rsid w:val="00C01574"/>
    <w:rsid w:val="00C0279E"/>
    <w:rsid w:val="00C14FB8"/>
    <w:rsid w:val="00C236DF"/>
    <w:rsid w:val="00C24AA1"/>
    <w:rsid w:val="00C2721C"/>
    <w:rsid w:val="00C27753"/>
    <w:rsid w:val="00C32D0C"/>
    <w:rsid w:val="00C33117"/>
    <w:rsid w:val="00C33F89"/>
    <w:rsid w:val="00C34434"/>
    <w:rsid w:val="00C378B9"/>
    <w:rsid w:val="00C42593"/>
    <w:rsid w:val="00C43524"/>
    <w:rsid w:val="00C44117"/>
    <w:rsid w:val="00C460B4"/>
    <w:rsid w:val="00C503FB"/>
    <w:rsid w:val="00C52375"/>
    <w:rsid w:val="00C60E05"/>
    <w:rsid w:val="00C60F85"/>
    <w:rsid w:val="00C614AC"/>
    <w:rsid w:val="00C62CE2"/>
    <w:rsid w:val="00C63433"/>
    <w:rsid w:val="00C635CC"/>
    <w:rsid w:val="00C70D6B"/>
    <w:rsid w:val="00C72F6B"/>
    <w:rsid w:val="00C7375F"/>
    <w:rsid w:val="00C766F5"/>
    <w:rsid w:val="00C84D55"/>
    <w:rsid w:val="00C870D7"/>
    <w:rsid w:val="00CA10D8"/>
    <w:rsid w:val="00CA155B"/>
    <w:rsid w:val="00CA1B85"/>
    <w:rsid w:val="00CA47E1"/>
    <w:rsid w:val="00CA7F4F"/>
    <w:rsid w:val="00CB12D2"/>
    <w:rsid w:val="00CB2E4A"/>
    <w:rsid w:val="00CB402D"/>
    <w:rsid w:val="00CB4693"/>
    <w:rsid w:val="00CC2F5A"/>
    <w:rsid w:val="00CC3D26"/>
    <w:rsid w:val="00CC41E5"/>
    <w:rsid w:val="00CC567B"/>
    <w:rsid w:val="00CD1D9F"/>
    <w:rsid w:val="00CE1BFB"/>
    <w:rsid w:val="00CE2118"/>
    <w:rsid w:val="00CE3A95"/>
    <w:rsid w:val="00CE4BC7"/>
    <w:rsid w:val="00CF1A69"/>
    <w:rsid w:val="00D0007E"/>
    <w:rsid w:val="00D01400"/>
    <w:rsid w:val="00D02CD9"/>
    <w:rsid w:val="00D047A1"/>
    <w:rsid w:val="00D0577B"/>
    <w:rsid w:val="00D0634F"/>
    <w:rsid w:val="00D06A21"/>
    <w:rsid w:val="00D06FA8"/>
    <w:rsid w:val="00D137DB"/>
    <w:rsid w:val="00D149BD"/>
    <w:rsid w:val="00D15A74"/>
    <w:rsid w:val="00D17F9F"/>
    <w:rsid w:val="00D20677"/>
    <w:rsid w:val="00D2368F"/>
    <w:rsid w:val="00D24414"/>
    <w:rsid w:val="00D31E18"/>
    <w:rsid w:val="00D32445"/>
    <w:rsid w:val="00D32B29"/>
    <w:rsid w:val="00D37A76"/>
    <w:rsid w:val="00D41329"/>
    <w:rsid w:val="00D42FAC"/>
    <w:rsid w:val="00D439A8"/>
    <w:rsid w:val="00D44C30"/>
    <w:rsid w:val="00D45AD1"/>
    <w:rsid w:val="00D463E7"/>
    <w:rsid w:val="00D46570"/>
    <w:rsid w:val="00D5015B"/>
    <w:rsid w:val="00D505F3"/>
    <w:rsid w:val="00D519E0"/>
    <w:rsid w:val="00D52357"/>
    <w:rsid w:val="00D53809"/>
    <w:rsid w:val="00D5481E"/>
    <w:rsid w:val="00D554AE"/>
    <w:rsid w:val="00D5731C"/>
    <w:rsid w:val="00D608EF"/>
    <w:rsid w:val="00D60A27"/>
    <w:rsid w:val="00D63892"/>
    <w:rsid w:val="00D7301A"/>
    <w:rsid w:val="00D73AAA"/>
    <w:rsid w:val="00D74452"/>
    <w:rsid w:val="00D74EFD"/>
    <w:rsid w:val="00D75D36"/>
    <w:rsid w:val="00D75F90"/>
    <w:rsid w:val="00D80665"/>
    <w:rsid w:val="00D8397F"/>
    <w:rsid w:val="00D8480A"/>
    <w:rsid w:val="00D870CF"/>
    <w:rsid w:val="00D90A6E"/>
    <w:rsid w:val="00D91111"/>
    <w:rsid w:val="00D92EC6"/>
    <w:rsid w:val="00D95C17"/>
    <w:rsid w:val="00D95F15"/>
    <w:rsid w:val="00D97B3C"/>
    <w:rsid w:val="00DA1298"/>
    <w:rsid w:val="00DA187D"/>
    <w:rsid w:val="00DA2655"/>
    <w:rsid w:val="00DA27E7"/>
    <w:rsid w:val="00DA388F"/>
    <w:rsid w:val="00DA3CFA"/>
    <w:rsid w:val="00DA5003"/>
    <w:rsid w:val="00DA5DA4"/>
    <w:rsid w:val="00DA7172"/>
    <w:rsid w:val="00DB227B"/>
    <w:rsid w:val="00DB237E"/>
    <w:rsid w:val="00DB2545"/>
    <w:rsid w:val="00DB35BD"/>
    <w:rsid w:val="00DB5AFC"/>
    <w:rsid w:val="00DC0498"/>
    <w:rsid w:val="00DC08E3"/>
    <w:rsid w:val="00DC0F4F"/>
    <w:rsid w:val="00DC1ECF"/>
    <w:rsid w:val="00DC3037"/>
    <w:rsid w:val="00DC3A33"/>
    <w:rsid w:val="00DC4717"/>
    <w:rsid w:val="00DC5A2F"/>
    <w:rsid w:val="00DC7149"/>
    <w:rsid w:val="00DD0215"/>
    <w:rsid w:val="00DE099B"/>
    <w:rsid w:val="00DE4A7F"/>
    <w:rsid w:val="00DF134E"/>
    <w:rsid w:val="00DF519E"/>
    <w:rsid w:val="00DF5DA1"/>
    <w:rsid w:val="00E0225A"/>
    <w:rsid w:val="00E02AB7"/>
    <w:rsid w:val="00E06ACD"/>
    <w:rsid w:val="00E07480"/>
    <w:rsid w:val="00E122E9"/>
    <w:rsid w:val="00E16117"/>
    <w:rsid w:val="00E161C8"/>
    <w:rsid w:val="00E16563"/>
    <w:rsid w:val="00E173B4"/>
    <w:rsid w:val="00E17FA4"/>
    <w:rsid w:val="00E20223"/>
    <w:rsid w:val="00E23E1F"/>
    <w:rsid w:val="00E249ED"/>
    <w:rsid w:val="00E259C0"/>
    <w:rsid w:val="00E25A2A"/>
    <w:rsid w:val="00E32B0B"/>
    <w:rsid w:val="00E343DD"/>
    <w:rsid w:val="00E3441A"/>
    <w:rsid w:val="00E34563"/>
    <w:rsid w:val="00E3764F"/>
    <w:rsid w:val="00E37CEF"/>
    <w:rsid w:val="00E42D27"/>
    <w:rsid w:val="00E43EEF"/>
    <w:rsid w:val="00E47F0C"/>
    <w:rsid w:val="00E51D0C"/>
    <w:rsid w:val="00E539A0"/>
    <w:rsid w:val="00E65B59"/>
    <w:rsid w:val="00E679A6"/>
    <w:rsid w:val="00E709DA"/>
    <w:rsid w:val="00E72913"/>
    <w:rsid w:val="00E74B60"/>
    <w:rsid w:val="00E74C3F"/>
    <w:rsid w:val="00E7510C"/>
    <w:rsid w:val="00E76160"/>
    <w:rsid w:val="00E776B8"/>
    <w:rsid w:val="00E801FF"/>
    <w:rsid w:val="00E80C96"/>
    <w:rsid w:val="00E81054"/>
    <w:rsid w:val="00E810AA"/>
    <w:rsid w:val="00E82D31"/>
    <w:rsid w:val="00E83421"/>
    <w:rsid w:val="00E8408E"/>
    <w:rsid w:val="00E84F67"/>
    <w:rsid w:val="00E851B6"/>
    <w:rsid w:val="00E86A56"/>
    <w:rsid w:val="00E86AC2"/>
    <w:rsid w:val="00E95257"/>
    <w:rsid w:val="00E97CA5"/>
    <w:rsid w:val="00EA04D1"/>
    <w:rsid w:val="00EA0B30"/>
    <w:rsid w:val="00EA1ACC"/>
    <w:rsid w:val="00EA2A05"/>
    <w:rsid w:val="00EA2BE9"/>
    <w:rsid w:val="00EA3ACB"/>
    <w:rsid w:val="00EA507B"/>
    <w:rsid w:val="00EA6532"/>
    <w:rsid w:val="00EA6F9F"/>
    <w:rsid w:val="00EB11E2"/>
    <w:rsid w:val="00EB163E"/>
    <w:rsid w:val="00EB1FD8"/>
    <w:rsid w:val="00EB2517"/>
    <w:rsid w:val="00EB38E3"/>
    <w:rsid w:val="00EB4EAF"/>
    <w:rsid w:val="00EB5DFD"/>
    <w:rsid w:val="00EB6C7A"/>
    <w:rsid w:val="00EC0B3E"/>
    <w:rsid w:val="00EC15CE"/>
    <w:rsid w:val="00EC6791"/>
    <w:rsid w:val="00EC6843"/>
    <w:rsid w:val="00ED1AE5"/>
    <w:rsid w:val="00ED4B84"/>
    <w:rsid w:val="00ED5B3F"/>
    <w:rsid w:val="00ED6100"/>
    <w:rsid w:val="00ED7361"/>
    <w:rsid w:val="00EE0FB5"/>
    <w:rsid w:val="00EE670F"/>
    <w:rsid w:val="00EE750E"/>
    <w:rsid w:val="00EF0F7B"/>
    <w:rsid w:val="00EF2ACF"/>
    <w:rsid w:val="00EF2DE7"/>
    <w:rsid w:val="00EF2DEC"/>
    <w:rsid w:val="00EF3597"/>
    <w:rsid w:val="00EF5ECE"/>
    <w:rsid w:val="00F00454"/>
    <w:rsid w:val="00F0180A"/>
    <w:rsid w:val="00F0204B"/>
    <w:rsid w:val="00F0361E"/>
    <w:rsid w:val="00F04924"/>
    <w:rsid w:val="00F0528A"/>
    <w:rsid w:val="00F056DC"/>
    <w:rsid w:val="00F07ECD"/>
    <w:rsid w:val="00F10A16"/>
    <w:rsid w:val="00F128E6"/>
    <w:rsid w:val="00F12EB8"/>
    <w:rsid w:val="00F160D0"/>
    <w:rsid w:val="00F20C89"/>
    <w:rsid w:val="00F217B4"/>
    <w:rsid w:val="00F26547"/>
    <w:rsid w:val="00F269AC"/>
    <w:rsid w:val="00F31199"/>
    <w:rsid w:val="00F33707"/>
    <w:rsid w:val="00F33B27"/>
    <w:rsid w:val="00F34C5F"/>
    <w:rsid w:val="00F35156"/>
    <w:rsid w:val="00F36437"/>
    <w:rsid w:val="00F409C3"/>
    <w:rsid w:val="00F40C0A"/>
    <w:rsid w:val="00F40C23"/>
    <w:rsid w:val="00F429A9"/>
    <w:rsid w:val="00F43220"/>
    <w:rsid w:val="00F4407E"/>
    <w:rsid w:val="00F44B9E"/>
    <w:rsid w:val="00F454A9"/>
    <w:rsid w:val="00F513AA"/>
    <w:rsid w:val="00F52B5D"/>
    <w:rsid w:val="00F52BD0"/>
    <w:rsid w:val="00F52F83"/>
    <w:rsid w:val="00F5300D"/>
    <w:rsid w:val="00F532D7"/>
    <w:rsid w:val="00F54804"/>
    <w:rsid w:val="00F56A47"/>
    <w:rsid w:val="00F56FE1"/>
    <w:rsid w:val="00F60D4C"/>
    <w:rsid w:val="00F6118E"/>
    <w:rsid w:val="00F651C5"/>
    <w:rsid w:val="00F6785E"/>
    <w:rsid w:val="00F706AD"/>
    <w:rsid w:val="00F70D32"/>
    <w:rsid w:val="00F76C5C"/>
    <w:rsid w:val="00F8467F"/>
    <w:rsid w:val="00F918E1"/>
    <w:rsid w:val="00F96434"/>
    <w:rsid w:val="00F96851"/>
    <w:rsid w:val="00FA0380"/>
    <w:rsid w:val="00FA1E95"/>
    <w:rsid w:val="00FA2CD8"/>
    <w:rsid w:val="00FA31BF"/>
    <w:rsid w:val="00FA464A"/>
    <w:rsid w:val="00FA4FC2"/>
    <w:rsid w:val="00FB0A88"/>
    <w:rsid w:val="00FB28E9"/>
    <w:rsid w:val="00FB3CF6"/>
    <w:rsid w:val="00FB5935"/>
    <w:rsid w:val="00FB68B8"/>
    <w:rsid w:val="00FB762C"/>
    <w:rsid w:val="00FC14BE"/>
    <w:rsid w:val="00FC1722"/>
    <w:rsid w:val="00FC2BCA"/>
    <w:rsid w:val="00FC49B1"/>
    <w:rsid w:val="00FC556E"/>
    <w:rsid w:val="00FC6988"/>
    <w:rsid w:val="00FD1D16"/>
    <w:rsid w:val="00FD2AAD"/>
    <w:rsid w:val="00FD4480"/>
    <w:rsid w:val="00FD5ACA"/>
    <w:rsid w:val="00FD5C30"/>
    <w:rsid w:val="00FE1A94"/>
    <w:rsid w:val="00FE1B8F"/>
    <w:rsid w:val="00FE3045"/>
    <w:rsid w:val="00FE43EC"/>
    <w:rsid w:val="00FE4BAB"/>
    <w:rsid w:val="00FE7AFD"/>
    <w:rsid w:val="00FF10C3"/>
    <w:rsid w:val="00FF38F9"/>
    <w:rsid w:val="00FF4055"/>
    <w:rsid w:val="00FF4DFF"/>
    <w:rsid w:val="00FF4F92"/>
    <w:rsid w:val="00FF68C2"/>
    <w:rsid w:val="00FF6EC4"/>
    <w:rsid w:val="03A569E0"/>
    <w:rsid w:val="04597E52"/>
    <w:rsid w:val="09D756DC"/>
    <w:rsid w:val="0A41676F"/>
    <w:rsid w:val="0EBB1FAA"/>
    <w:rsid w:val="1F1C57B9"/>
    <w:rsid w:val="237D1BCC"/>
    <w:rsid w:val="37096A42"/>
    <w:rsid w:val="42E60BD5"/>
    <w:rsid w:val="63B5010C"/>
    <w:rsid w:val="6A261556"/>
    <w:rsid w:val="6F92673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0"/>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E1A6A0-0F70-48AB-B3ED-9294AB7C00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680</Words>
  <Characters>3876</Characters>
  <Lines>32</Lines>
  <Paragraphs>9</Paragraphs>
  <ScaleCrop>false</ScaleCrop>
  <LinksUpToDate>false</LinksUpToDate>
  <CharactersWithSpaces>4547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2017-04-18T03:04:00Z</dcterms:created>
  <dc:creator>jijinban</dc:creator>
  <cp:lastModifiedBy>leonvo</cp:lastModifiedBy>
  <cp:lastPrinted>2017-04-17T08:40:00Z</cp:lastPrinted>
  <dcterms:modified xsi:type="dcterms:W3CDTF">2017-05-25T02:13:02Z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